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936E5" w14:textId="1554FFA1" w:rsidR="001D7A78" w:rsidRDefault="001D7A78" w:rsidP="001D7A78">
      <w:pPr>
        <w:pStyle w:val="Heading1"/>
        <w:rPr>
          <w:rFonts w:asciiTheme="minorHAnsi" w:hAnsiTheme="minorHAnsi"/>
          <w:lang w:val="fr-CH"/>
        </w:rPr>
      </w:pPr>
      <w:r w:rsidRPr="007B5E1A">
        <w:rPr>
          <w:rFonts w:asciiTheme="minorHAnsi" w:hAnsiTheme="minorHAnsi"/>
          <w:lang w:val="fr-CH"/>
        </w:rPr>
        <w:t>Modèle 7 : Analyse des entretiens</w:t>
      </w:r>
    </w:p>
    <w:p w14:paraId="78DF82BA" w14:textId="76312DD9" w:rsidR="001A47F0" w:rsidRDefault="001A47F0" w:rsidP="001A47F0">
      <w:pPr>
        <w:rPr>
          <w:rStyle w:val="SubtleReference"/>
        </w:rPr>
      </w:pPr>
      <w:r>
        <w:rPr>
          <w:rStyle w:val="SubtleReference"/>
        </w:rPr>
        <w:t xml:space="preserve">Version du 21 </w:t>
      </w:r>
      <w:proofErr w:type="spellStart"/>
      <w:r>
        <w:rPr>
          <w:rStyle w:val="SubtleReference"/>
        </w:rPr>
        <w:t>avril</w:t>
      </w:r>
      <w:proofErr w:type="spellEnd"/>
      <w:r>
        <w:rPr>
          <w:rStyle w:val="SubtleReference"/>
        </w:rPr>
        <w:t xml:space="preserve"> 2021</w:t>
      </w:r>
    </w:p>
    <w:p w14:paraId="57B8C6A8" w14:textId="77777777" w:rsidR="001A47F0" w:rsidRPr="001A47F0" w:rsidRDefault="001A47F0" w:rsidP="001A47F0">
      <w:pPr>
        <w:rPr>
          <w:rStyle w:val="SubtleReference"/>
          <w:lang w:val="fr-CH"/>
        </w:rPr>
      </w:pPr>
    </w:p>
    <w:p w14:paraId="7E18764D" w14:textId="303EBFEA" w:rsidR="004465B5" w:rsidRPr="007B5E1A" w:rsidRDefault="00AC5D55" w:rsidP="004465B5">
      <w:pPr>
        <w:rPr>
          <w:rFonts w:asciiTheme="minorHAnsi" w:hAnsiTheme="minorHAnsi"/>
          <w:i/>
          <w:iCs/>
          <w:lang w:val="fr-CH"/>
        </w:rPr>
      </w:pPr>
      <w:proofErr w:type="spellStart"/>
      <w:r w:rsidRPr="007B5E1A">
        <w:rPr>
          <w:rFonts w:asciiTheme="minorHAnsi" w:hAnsiTheme="minorHAnsi"/>
          <w:i/>
          <w:iCs/>
          <w:lang w:val="fr-CH"/>
        </w:rPr>
        <w:t>Veuillez vous</w:t>
      </w:r>
      <w:proofErr w:type="spellEnd"/>
      <w:r w:rsidRPr="007B5E1A">
        <w:rPr>
          <w:rFonts w:asciiTheme="minorHAnsi" w:hAnsiTheme="minorHAnsi"/>
          <w:i/>
          <w:iCs/>
          <w:lang w:val="fr-CH"/>
        </w:rPr>
        <w:t xml:space="preserve"> </w:t>
      </w:r>
      <w:r w:rsidR="007B5E1A">
        <w:rPr>
          <w:rFonts w:asciiTheme="minorHAnsi" w:hAnsiTheme="minorHAnsi"/>
          <w:i/>
          <w:iCs/>
          <w:lang w:val="fr-CH"/>
        </w:rPr>
        <w:t>référer</w:t>
      </w:r>
      <w:r w:rsidRPr="007B5E1A">
        <w:rPr>
          <w:rFonts w:asciiTheme="minorHAnsi" w:hAnsiTheme="minorHAnsi"/>
          <w:i/>
          <w:iCs/>
          <w:lang w:val="fr-CH"/>
        </w:rPr>
        <w:t xml:space="preserve"> à la section 4.1.2 de la méthodologie </w:t>
      </w:r>
      <w:r w:rsidR="007B5E1A">
        <w:rPr>
          <w:rFonts w:asciiTheme="minorHAnsi" w:hAnsiTheme="minorHAnsi"/>
          <w:i/>
          <w:iCs/>
          <w:lang w:val="fr-CH"/>
        </w:rPr>
        <w:t>MOWIP</w:t>
      </w:r>
      <w:r w:rsidRPr="007B5E1A">
        <w:rPr>
          <w:rFonts w:asciiTheme="minorHAnsi" w:hAnsiTheme="minorHAnsi"/>
          <w:i/>
          <w:iCs/>
          <w:lang w:val="fr-CH"/>
        </w:rPr>
        <w:t xml:space="preserve"> pour savoir comment remplir ce modèle. </w:t>
      </w:r>
      <w:r w:rsidR="00153896" w:rsidRPr="007B5E1A">
        <w:rPr>
          <w:rFonts w:asciiTheme="minorHAnsi" w:hAnsiTheme="minorHAnsi"/>
          <w:i/>
          <w:iCs/>
          <w:lang w:val="fr-CH"/>
        </w:rPr>
        <w:t xml:space="preserve">Pour plus de détails sur les dix </w:t>
      </w:r>
      <w:r w:rsidR="007B5E1A">
        <w:rPr>
          <w:rFonts w:asciiTheme="minorHAnsi" w:hAnsiTheme="minorHAnsi"/>
          <w:i/>
          <w:iCs/>
          <w:lang w:val="fr-CH"/>
        </w:rPr>
        <w:t>thématiques</w:t>
      </w:r>
      <w:r w:rsidR="00153896" w:rsidRPr="007B5E1A">
        <w:rPr>
          <w:rFonts w:asciiTheme="minorHAnsi" w:hAnsiTheme="minorHAnsi"/>
          <w:i/>
          <w:iCs/>
          <w:lang w:val="fr-CH"/>
        </w:rPr>
        <w:t xml:space="preserve">, voir la section 2.4 de la méthodologie </w:t>
      </w:r>
      <w:r w:rsidR="007B5E1A">
        <w:rPr>
          <w:rFonts w:asciiTheme="minorHAnsi" w:hAnsiTheme="minorHAnsi"/>
          <w:i/>
          <w:iCs/>
          <w:lang w:val="fr-CH"/>
        </w:rPr>
        <w:t>MOWIP,</w:t>
      </w:r>
      <w:r w:rsidR="00153896" w:rsidRPr="007B5E1A">
        <w:rPr>
          <w:rFonts w:asciiTheme="minorHAnsi" w:hAnsiTheme="minorHAnsi"/>
          <w:i/>
          <w:iCs/>
          <w:lang w:val="fr-CH"/>
        </w:rPr>
        <w:t xml:space="preserve"> et pour une liste des numéros d'indicateurs, voir le modèle 9 : </w:t>
      </w:r>
      <w:r w:rsidR="007B5E1A">
        <w:rPr>
          <w:rFonts w:asciiTheme="minorHAnsi" w:hAnsiTheme="minorHAnsi"/>
          <w:i/>
          <w:iCs/>
          <w:lang w:val="fr-CH"/>
        </w:rPr>
        <w:t>indicateurs MOWIP clés</w:t>
      </w:r>
      <w:r w:rsidR="00153896" w:rsidRPr="007B5E1A">
        <w:rPr>
          <w:rFonts w:asciiTheme="minorHAnsi" w:hAnsiTheme="minorHAnsi"/>
          <w:i/>
          <w:iCs/>
          <w:lang w:val="fr-CH"/>
        </w:rPr>
        <w:t>.</w:t>
      </w:r>
    </w:p>
    <w:p w14:paraId="3395639C" w14:textId="450B20C2" w:rsidR="004465B5" w:rsidRPr="007B5E1A" w:rsidRDefault="004465B5" w:rsidP="004465B5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18"/>
          <w:szCs w:val="18"/>
          <w:lang w:val="fr-CH"/>
        </w:rPr>
      </w:pPr>
      <w:r w:rsidRPr="007B5E1A">
        <w:rPr>
          <w:rFonts w:asciiTheme="minorHAnsi" w:hAnsiTheme="minorHAnsi"/>
          <w:b/>
          <w:bCs/>
          <w:sz w:val="18"/>
          <w:szCs w:val="18"/>
          <w:lang w:val="fr-CH"/>
        </w:rPr>
        <w:t>Citations extraites des entretiens pour compléter les indicateurs</w:t>
      </w:r>
    </w:p>
    <w:p w14:paraId="2A880131" w14:textId="77777777" w:rsidR="001D7A78" w:rsidRPr="007B5E1A" w:rsidRDefault="001D7A78">
      <w:pPr>
        <w:rPr>
          <w:rFonts w:asciiTheme="minorHAnsi" w:hAnsiTheme="minorHAnsi"/>
          <w:lang w:val="fr-CH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419"/>
        <w:gridCol w:w="1344"/>
        <w:gridCol w:w="10982"/>
      </w:tblGrid>
      <w:tr w:rsidR="0056303C" w:rsidRPr="00063041" w14:paraId="4416DF82" w14:textId="77777777" w:rsidTr="0056303C">
        <w:tc>
          <w:tcPr>
            <w:tcW w:w="1091" w:type="dxa"/>
            <w:shd w:val="clear" w:color="auto" w:fill="F2F2F2" w:themeFill="background1" w:themeFillShade="F2"/>
          </w:tcPr>
          <w:p w14:paraId="646F0B7F" w14:textId="0EA91DEF" w:rsidR="0056303C" w:rsidRPr="00063041" w:rsidRDefault="007B5E1A" w:rsidP="005A66A3">
            <w:pPr>
              <w:jc w:val="both"/>
              <w:rPr>
                <w:rFonts w:asciiTheme="minorHAnsi" w:hAnsiTheme="minorHAnsi"/>
                <w:b/>
              </w:rPr>
            </w:pPr>
            <w:proofErr w:type="spellStart"/>
            <w:r>
              <w:rPr>
                <w:rFonts w:asciiTheme="minorHAnsi" w:hAnsiTheme="minorHAnsi"/>
                <w:b/>
              </w:rPr>
              <w:t>Thématique</w:t>
            </w:r>
            <w:proofErr w:type="spellEnd"/>
            <w:r w:rsidR="0056303C" w:rsidRPr="00063041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1318EC71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  <w:b/>
              </w:rPr>
            </w:pPr>
            <w:r w:rsidRPr="00063041">
              <w:rPr>
                <w:rFonts w:asciiTheme="minorHAnsi" w:hAnsiTheme="minorHAnsi"/>
                <w:b/>
              </w:rPr>
              <w:t>Numéro de l'indicateur</w:t>
            </w:r>
          </w:p>
        </w:tc>
        <w:tc>
          <w:tcPr>
            <w:tcW w:w="11424" w:type="dxa"/>
            <w:shd w:val="clear" w:color="auto" w:fill="F2F2F2" w:themeFill="background1" w:themeFillShade="F2"/>
          </w:tcPr>
          <w:p w14:paraId="3E3374B5" w14:textId="747AC096" w:rsidR="0056303C" w:rsidRPr="00063041" w:rsidRDefault="007B5E1A" w:rsidP="005A66A3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Citation</w:t>
            </w:r>
            <w:r w:rsidR="0056303C" w:rsidRPr="00063041">
              <w:rPr>
                <w:rFonts w:asciiTheme="minorHAnsi" w:hAnsiTheme="minorHAnsi"/>
                <w:b/>
              </w:rPr>
              <w:t xml:space="preserve">/Description </w:t>
            </w:r>
          </w:p>
        </w:tc>
      </w:tr>
      <w:tr w:rsidR="0056303C" w:rsidRPr="00063041" w14:paraId="7AF84875" w14:textId="77777777" w:rsidTr="0056303C">
        <w:tc>
          <w:tcPr>
            <w:tcW w:w="1091" w:type="dxa"/>
          </w:tcPr>
          <w:p w14:paraId="3C894842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1</w:t>
            </w:r>
          </w:p>
        </w:tc>
        <w:tc>
          <w:tcPr>
            <w:tcW w:w="1230" w:type="dxa"/>
          </w:tcPr>
          <w:p w14:paraId="79A5D122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6954F84A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608163EA" w14:textId="77777777" w:rsidTr="0056303C">
        <w:tc>
          <w:tcPr>
            <w:tcW w:w="1091" w:type="dxa"/>
          </w:tcPr>
          <w:p w14:paraId="2200A76B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1</w:t>
            </w:r>
          </w:p>
        </w:tc>
        <w:tc>
          <w:tcPr>
            <w:tcW w:w="1230" w:type="dxa"/>
          </w:tcPr>
          <w:p w14:paraId="0E23718A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00C7816B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1E600CF9" w14:textId="77777777" w:rsidTr="0056303C">
        <w:tc>
          <w:tcPr>
            <w:tcW w:w="1091" w:type="dxa"/>
          </w:tcPr>
          <w:p w14:paraId="5EE2F30A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1</w:t>
            </w:r>
          </w:p>
        </w:tc>
        <w:tc>
          <w:tcPr>
            <w:tcW w:w="1230" w:type="dxa"/>
          </w:tcPr>
          <w:p w14:paraId="4392AEDC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6D4AFACC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2A6C3C22" w14:textId="77777777" w:rsidTr="0056303C">
        <w:tc>
          <w:tcPr>
            <w:tcW w:w="1091" w:type="dxa"/>
          </w:tcPr>
          <w:p w14:paraId="65DE6746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2</w:t>
            </w:r>
          </w:p>
        </w:tc>
        <w:tc>
          <w:tcPr>
            <w:tcW w:w="1230" w:type="dxa"/>
          </w:tcPr>
          <w:p w14:paraId="202CD8D3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7386DBC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091EE0C8" w14:textId="77777777" w:rsidTr="0056303C">
        <w:tc>
          <w:tcPr>
            <w:tcW w:w="1091" w:type="dxa"/>
          </w:tcPr>
          <w:p w14:paraId="154BA5D8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2</w:t>
            </w:r>
          </w:p>
        </w:tc>
        <w:tc>
          <w:tcPr>
            <w:tcW w:w="1230" w:type="dxa"/>
          </w:tcPr>
          <w:p w14:paraId="1225F982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55E19FE1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428F804E" w14:textId="77777777" w:rsidTr="0056303C">
        <w:trPr>
          <w:trHeight w:val="332"/>
        </w:trPr>
        <w:tc>
          <w:tcPr>
            <w:tcW w:w="1091" w:type="dxa"/>
          </w:tcPr>
          <w:p w14:paraId="00A213C7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2</w:t>
            </w:r>
          </w:p>
        </w:tc>
        <w:tc>
          <w:tcPr>
            <w:tcW w:w="1230" w:type="dxa"/>
          </w:tcPr>
          <w:p w14:paraId="64DD78D5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1F715E6C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3E62C167" w14:textId="77777777" w:rsidTr="0056303C">
        <w:tc>
          <w:tcPr>
            <w:tcW w:w="1091" w:type="dxa"/>
          </w:tcPr>
          <w:p w14:paraId="163A1A36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3</w:t>
            </w:r>
          </w:p>
        </w:tc>
        <w:tc>
          <w:tcPr>
            <w:tcW w:w="1230" w:type="dxa"/>
          </w:tcPr>
          <w:p w14:paraId="4E0C5658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4A5947C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7D325C46" w14:textId="77777777" w:rsidTr="0056303C">
        <w:tc>
          <w:tcPr>
            <w:tcW w:w="1091" w:type="dxa"/>
          </w:tcPr>
          <w:p w14:paraId="6DA25AA4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4</w:t>
            </w:r>
          </w:p>
        </w:tc>
        <w:tc>
          <w:tcPr>
            <w:tcW w:w="1230" w:type="dxa"/>
          </w:tcPr>
          <w:p w14:paraId="087C37B3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207173B8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00725237" w14:textId="77777777" w:rsidTr="0056303C">
        <w:tc>
          <w:tcPr>
            <w:tcW w:w="1091" w:type="dxa"/>
          </w:tcPr>
          <w:p w14:paraId="100AE5D0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5</w:t>
            </w:r>
          </w:p>
        </w:tc>
        <w:tc>
          <w:tcPr>
            <w:tcW w:w="1230" w:type="dxa"/>
          </w:tcPr>
          <w:p w14:paraId="0D1F241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7EB97EA4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5F554894" w14:textId="77777777" w:rsidTr="0056303C">
        <w:tc>
          <w:tcPr>
            <w:tcW w:w="1091" w:type="dxa"/>
          </w:tcPr>
          <w:p w14:paraId="3CC8C3A0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6</w:t>
            </w:r>
          </w:p>
        </w:tc>
        <w:tc>
          <w:tcPr>
            <w:tcW w:w="1230" w:type="dxa"/>
          </w:tcPr>
          <w:p w14:paraId="7D059B14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5B1B3E48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5A3F7E03" w14:textId="77777777" w:rsidTr="0056303C">
        <w:tc>
          <w:tcPr>
            <w:tcW w:w="1091" w:type="dxa"/>
          </w:tcPr>
          <w:p w14:paraId="65CE4209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7</w:t>
            </w:r>
          </w:p>
        </w:tc>
        <w:tc>
          <w:tcPr>
            <w:tcW w:w="1230" w:type="dxa"/>
          </w:tcPr>
          <w:p w14:paraId="34C83F2B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012C1DAE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3FFA135A" w14:textId="77777777" w:rsidTr="0056303C">
        <w:tc>
          <w:tcPr>
            <w:tcW w:w="1091" w:type="dxa"/>
          </w:tcPr>
          <w:p w14:paraId="50D231FC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8</w:t>
            </w:r>
          </w:p>
        </w:tc>
        <w:tc>
          <w:tcPr>
            <w:tcW w:w="1230" w:type="dxa"/>
          </w:tcPr>
          <w:p w14:paraId="2AD4807E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3552237D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12236CF0" w14:textId="77777777" w:rsidTr="0056303C">
        <w:tc>
          <w:tcPr>
            <w:tcW w:w="1091" w:type="dxa"/>
          </w:tcPr>
          <w:p w14:paraId="77C52C5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9</w:t>
            </w:r>
          </w:p>
        </w:tc>
        <w:tc>
          <w:tcPr>
            <w:tcW w:w="1230" w:type="dxa"/>
          </w:tcPr>
          <w:p w14:paraId="6244400E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6F5A498D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2D3927C7" w14:textId="77777777" w:rsidTr="0056303C">
        <w:tc>
          <w:tcPr>
            <w:tcW w:w="1091" w:type="dxa"/>
          </w:tcPr>
          <w:p w14:paraId="7416FF89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10</w:t>
            </w:r>
          </w:p>
        </w:tc>
        <w:tc>
          <w:tcPr>
            <w:tcW w:w="1230" w:type="dxa"/>
          </w:tcPr>
          <w:p w14:paraId="31562E7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52427E33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AF9CF64" w14:textId="56F48D70" w:rsidR="00CC1D01" w:rsidRPr="00063041" w:rsidRDefault="001A47F0">
      <w:pPr>
        <w:rPr>
          <w:rFonts w:asciiTheme="minorHAnsi" w:hAnsiTheme="minorHAnsi"/>
        </w:rPr>
      </w:pPr>
    </w:p>
    <w:p w14:paraId="7EE2EF27" w14:textId="62FDB9D4" w:rsidR="004465B5" w:rsidRPr="00063041" w:rsidRDefault="004465B5">
      <w:pPr>
        <w:rPr>
          <w:rFonts w:asciiTheme="minorHAnsi" w:hAnsiTheme="minorHAnsi"/>
        </w:rPr>
      </w:pPr>
    </w:p>
    <w:p w14:paraId="3ACEF439" w14:textId="541CBCA0" w:rsidR="00063041" w:rsidRDefault="00063041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2D94397" w14:textId="1CB69F94" w:rsidR="004465B5" w:rsidRPr="00063041" w:rsidRDefault="004465B5" w:rsidP="004465B5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18"/>
          <w:szCs w:val="18"/>
        </w:rPr>
      </w:pPr>
      <w:r w:rsidRPr="00063041">
        <w:rPr>
          <w:rFonts w:asciiTheme="minorHAnsi" w:hAnsiTheme="minorHAnsi"/>
          <w:b/>
          <w:bCs/>
          <w:sz w:val="18"/>
          <w:szCs w:val="18"/>
        </w:rPr>
        <w:lastRenderedPageBreak/>
        <w:t xml:space="preserve">Modèle d'analyse des entretiens </w:t>
      </w:r>
    </w:p>
    <w:p w14:paraId="7AB7D0E5" w14:textId="77777777" w:rsidR="004465B5" w:rsidRPr="00063041" w:rsidRDefault="004465B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8"/>
        <w:gridCol w:w="3415"/>
        <w:gridCol w:w="3416"/>
        <w:gridCol w:w="3416"/>
      </w:tblGrid>
      <w:tr w:rsidR="004006EA" w:rsidRPr="001A47F0" w14:paraId="21106D60" w14:textId="77777777" w:rsidTr="0056303C">
        <w:tc>
          <w:tcPr>
            <w:tcW w:w="3498" w:type="dxa"/>
            <w:vMerge w:val="restart"/>
          </w:tcPr>
          <w:p w14:paraId="4769CAA5" w14:textId="13F8B765" w:rsidR="004006EA" w:rsidRPr="007B5E1A" w:rsidRDefault="004006EA">
            <w:pPr>
              <w:rPr>
                <w:rFonts w:asciiTheme="minorHAnsi" w:hAnsiTheme="minorHAnsi"/>
                <w:b/>
                <w:lang w:val="fr-CH"/>
              </w:rPr>
            </w:pPr>
            <w:r w:rsidRPr="007B5E1A">
              <w:rPr>
                <w:rFonts w:asciiTheme="minorHAnsi" w:hAnsiTheme="minorHAnsi"/>
                <w:b/>
                <w:lang w:val="fr-CH"/>
              </w:rPr>
              <w:t xml:space="preserve">Entretien avec un </w:t>
            </w:r>
            <w:r w:rsidR="007B5E1A" w:rsidRPr="007B5E1A">
              <w:rPr>
                <w:rFonts w:asciiTheme="minorHAnsi" w:hAnsiTheme="minorHAnsi"/>
                <w:b/>
                <w:lang w:val="fr-CH"/>
              </w:rPr>
              <w:t>décisionnaire clé</w:t>
            </w:r>
            <w:r w:rsidRPr="007B5E1A">
              <w:rPr>
                <w:rFonts w:asciiTheme="minorHAnsi" w:hAnsiTheme="minorHAnsi"/>
                <w:b/>
                <w:lang w:val="fr-CH"/>
              </w:rPr>
              <w:t xml:space="preserve"> </w:t>
            </w:r>
          </w:p>
          <w:p w14:paraId="0882DBB9" w14:textId="281662DC" w:rsidR="004006EA" w:rsidRPr="00063041" w:rsidRDefault="004006EA">
            <w:pPr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  <w:b/>
              </w:rPr>
              <w:t xml:space="preserve">Nom/code </w:t>
            </w:r>
          </w:p>
        </w:tc>
        <w:tc>
          <w:tcPr>
            <w:tcW w:w="10247" w:type="dxa"/>
            <w:gridSpan w:val="3"/>
          </w:tcPr>
          <w:p w14:paraId="0EBDC3E2" w14:textId="26454B16" w:rsidR="004006EA" w:rsidRPr="007B5E1A" w:rsidRDefault="007B5E1A" w:rsidP="004006EA">
            <w:pPr>
              <w:jc w:val="center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Thématiques</w:t>
            </w:r>
            <w:r w:rsidR="004006EA" w:rsidRPr="007B5E1A">
              <w:rPr>
                <w:rFonts w:asciiTheme="minorHAnsi" w:hAnsiTheme="minorHAnsi"/>
                <w:b/>
                <w:bCs/>
                <w:lang w:val="fr-CH"/>
              </w:rPr>
              <w:t xml:space="preserve"> contenant les trois principaux </w:t>
            </w:r>
            <w:r w:rsidR="0094163C" w:rsidRPr="007B5E1A">
              <w:rPr>
                <w:rFonts w:asciiTheme="minorHAnsi" w:hAnsiTheme="minorHAnsi"/>
                <w:b/>
                <w:bCs/>
                <w:lang w:val="fr-CH"/>
              </w:rPr>
              <w:t>obstacles</w:t>
            </w:r>
          </w:p>
        </w:tc>
      </w:tr>
      <w:tr w:rsidR="004006EA" w:rsidRPr="00063041" w14:paraId="48823008" w14:textId="77777777" w:rsidTr="0056303C">
        <w:tc>
          <w:tcPr>
            <w:tcW w:w="3498" w:type="dxa"/>
            <w:vMerge/>
          </w:tcPr>
          <w:p w14:paraId="0E40BF2A" w14:textId="77777777" w:rsidR="004006EA" w:rsidRPr="007B5E1A" w:rsidRDefault="004006EA">
            <w:pPr>
              <w:rPr>
                <w:rFonts w:asciiTheme="minorHAnsi" w:hAnsiTheme="minorHAnsi"/>
                <w:lang w:val="fr-CH"/>
              </w:rPr>
            </w:pPr>
          </w:p>
        </w:tc>
        <w:tc>
          <w:tcPr>
            <w:tcW w:w="3415" w:type="dxa"/>
          </w:tcPr>
          <w:p w14:paraId="64F26614" w14:textId="48FF77FE" w:rsidR="004006EA" w:rsidRPr="00063041" w:rsidRDefault="004006EA" w:rsidP="004006EA">
            <w:pPr>
              <w:jc w:val="center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#1</w:t>
            </w:r>
          </w:p>
        </w:tc>
        <w:tc>
          <w:tcPr>
            <w:tcW w:w="3416" w:type="dxa"/>
          </w:tcPr>
          <w:p w14:paraId="4242F378" w14:textId="3E85292D" w:rsidR="004006EA" w:rsidRPr="00063041" w:rsidRDefault="004006EA" w:rsidP="004006EA">
            <w:pPr>
              <w:jc w:val="center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#2</w:t>
            </w:r>
          </w:p>
        </w:tc>
        <w:tc>
          <w:tcPr>
            <w:tcW w:w="3416" w:type="dxa"/>
          </w:tcPr>
          <w:p w14:paraId="1D831325" w14:textId="55012765" w:rsidR="004006EA" w:rsidRPr="00063041" w:rsidRDefault="004006EA" w:rsidP="004006EA">
            <w:pPr>
              <w:jc w:val="center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#3</w:t>
            </w:r>
          </w:p>
        </w:tc>
      </w:tr>
      <w:tr w:rsidR="004006EA" w:rsidRPr="00063041" w14:paraId="3058EC15" w14:textId="77777777" w:rsidTr="0056303C">
        <w:tc>
          <w:tcPr>
            <w:tcW w:w="3498" w:type="dxa"/>
          </w:tcPr>
          <w:p w14:paraId="45798895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6279A8A0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7046DC90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6988635E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</w:tr>
      <w:tr w:rsidR="004006EA" w:rsidRPr="00063041" w14:paraId="616B6A54" w14:textId="77777777" w:rsidTr="0056303C">
        <w:tc>
          <w:tcPr>
            <w:tcW w:w="3498" w:type="dxa"/>
          </w:tcPr>
          <w:p w14:paraId="5E65C0C9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00A1D316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5B2BB454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36B1E358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</w:tr>
      <w:tr w:rsidR="00824AD2" w:rsidRPr="00063041" w14:paraId="7C64AACD" w14:textId="77777777" w:rsidTr="0056303C">
        <w:tc>
          <w:tcPr>
            <w:tcW w:w="3498" w:type="dxa"/>
          </w:tcPr>
          <w:p w14:paraId="150C8957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1CFD8CB9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460C5EF0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63A2ECD6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</w:tr>
      <w:tr w:rsidR="00824AD2" w:rsidRPr="00063041" w14:paraId="4F15A81E" w14:textId="77777777" w:rsidTr="0056303C">
        <w:tc>
          <w:tcPr>
            <w:tcW w:w="3498" w:type="dxa"/>
          </w:tcPr>
          <w:p w14:paraId="062E0498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2E72EFD2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0A671266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2F3994FE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</w:tr>
    </w:tbl>
    <w:p w14:paraId="46D7471D" w14:textId="77777777" w:rsidR="004006EA" w:rsidRPr="00063041" w:rsidRDefault="004006EA">
      <w:pPr>
        <w:rPr>
          <w:rFonts w:asciiTheme="minorHAnsi" w:hAnsiTheme="minorHAnsi"/>
        </w:rPr>
      </w:pPr>
    </w:p>
    <w:sectPr w:rsidR="004006EA" w:rsidRPr="00063041" w:rsidSect="005147A3"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C02CC" w14:textId="77777777" w:rsidR="005147A3" w:rsidRDefault="005147A3" w:rsidP="005147A3">
      <w:r>
        <w:separator/>
      </w:r>
    </w:p>
  </w:endnote>
  <w:endnote w:type="continuationSeparator" w:id="0">
    <w:p w14:paraId="5D3905EF" w14:textId="77777777" w:rsidR="005147A3" w:rsidRDefault="005147A3" w:rsidP="0051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F641BD" w14:textId="77777777" w:rsidR="007B5E1A" w:rsidRDefault="005147A3">
    <w:pPr>
      <w:pStyle w:val="Footer"/>
      <w:rPr>
        <w:rFonts w:asciiTheme="minorHAnsi" w:hAnsiTheme="minorHAnsi"/>
        <w:sz w:val="18"/>
        <w:szCs w:val="20"/>
        <w:lang w:val="fr-CH"/>
      </w:rPr>
    </w:pPr>
    <w:r w:rsidRPr="007B5E1A">
      <w:rPr>
        <w:rFonts w:asciiTheme="minorHAnsi" w:hAnsiTheme="minorHAnsi"/>
        <w:sz w:val="18"/>
        <w:szCs w:val="20"/>
        <w:lang w:val="fr-CH"/>
      </w:rPr>
      <w:t xml:space="preserve">Ce modèle est issu de la méthodologie DCAF </w:t>
    </w:r>
    <w:r w:rsidR="007B5E1A" w:rsidRPr="007B5E1A">
      <w:rPr>
        <w:rFonts w:asciiTheme="minorHAnsi" w:hAnsiTheme="minorHAnsi"/>
        <w:sz w:val="18"/>
        <w:szCs w:val="20"/>
        <w:lang w:val="fr-CH"/>
      </w:rPr>
      <w:t xml:space="preserve">Mesurer les opportunités pour les femmes dans les opérations de paix </w:t>
    </w:r>
    <w:r w:rsidRPr="007B5E1A">
      <w:rPr>
        <w:rFonts w:asciiTheme="minorHAnsi" w:hAnsiTheme="minorHAnsi"/>
        <w:sz w:val="18"/>
        <w:szCs w:val="20"/>
        <w:lang w:val="fr-CH"/>
      </w:rPr>
      <w:t xml:space="preserve">(MOWIP). </w:t>
    </w:r>
    <w:r w:rsidR="007B5E1A">
      <w:rPr>
        <w:rFonts w:asciiTheme="minorHAnsi" w:hAnsiTheme="minorHAnsi"/>
        <w:sz w:val="18"/>
        <w:szCs w:val="20"/>
        <w:lang w:val="fr-CH"/>
      </w:rPr>
      <w:tab/>
    </w:r>
    <w:r w:rsidR="007B5E1A">
      <w:rPr>
        <w:rFonts w:asciiTheme="minorHAnsi" w:hAnsiTheme="minorHAnsi"/>
        <w:sz w:val="18"/>
        <w:szCs w:val="20"/>
        <w:lang w:val="fr-CH"/>
      </w:rPr>
      <w:tab/>
    </w:r>
  </w:p>
  <w:p w14:paraId="3D755260" w14:textId="2C3B9600" w:rsidR="005147A3" w:rsidRPr="007B5E1A" w:rsidRDefault="005147A3">
    <w:pPr>
      <w:pStyle w:val="Footer"/>
      <w:rPr>
        <w:rFonts w:asciiTheme="minorHAnsi" w:hAnsiTheme="minorHAnsi"/>
        <w:sz w:val="18"/>
        <w:szCs w:val="20"/>
        <w:lang w:val="fr-CH"/>
      </w:rPr>
    </w:pPr>
    <w:r w:rsidRPr="007B5E1A">
      <w:rPr>
        <w:rFonts w:asciiTheme="minorHAnsi" w:hAnsiTheme="minorHAnsi"/>
        <w:sz w:val="18"/>
        <w:szCs w:val="20"/>
        <w:lang w:val="fr-CH"/>
      </w:rPr>
      <w:t xml:space="preserve">Plus d'informations : </w:t>
    </w:r>
    <w:r w:rsidR="001A47F0">
      <w:fldChar w:fldCharType="begin"/>
    </w:r>
    <w:r w:rsidR="001A47F0" w:rsidRPr="001A47F0">
      <w:rPr>
        <w:lang w:val="fr-CH"/>
      </w:rPr>
      <w:instrText xml:space="preserve"> HYPERLINK "http://www.dcaf.ch/mowip" </w:instrText>
    </w:r>
    <w:r w:rsidR="001A47F0">
      <w:fldChar w:fldCharType="separate"/>
    </w:r>
    <w:r w:rsidRPr="007B5E1A">
      <w:rPr>
        <w:rStyle w:val="Hyperlink"/>
        <w:rFonts w:asciiTheme="minorHAnsi" w:hAnsiTheme="minorHAnsi"/>
        <w:sz w:val="18"/>
        <w:szCs w:val="20"/>
        <w:lang w:val="fr-CH"/>
      </w:rPr>
      <w:t xml:space="preserve">www.dcaf.ch/mowip </w:t>
    </w:r>
    <w:r w:rsidR="001A47F0">
      <w:rPr>
        <w:rStyle w:val="Hyperlink"/>
        <w:rFonts w:asciiTheme="minorHAnsi" w:hAnsiTheme="minorHAnsi"/>
        <w:sz w:val="18"/>
        <w:szCs w:val="20"/>
        <w:lang w:val="fr-CH"/>
      </w:rPr>
      <w:fldChar w:fldCharType="end"/>
    </w:r>
    <w:r w:rsidRPr="007B5E1A">
      <w:rPr>
        <w:rFonts w:asciiTheme="minorHAnsi" w:hAnsiTheme="minorHAnsi"/>
        <w:sz w:val="18"/>
        <w:szCs w:val="20"/>
        <w:lang w:val="fr-CH"/>
      </w:rPr>
      <w:t xml:space="preserve">Contact : </w:t>
    </w:r>
    <w:hyperlink r:id="rId1" w:history="1">
      <w:r w:rsidRPr="007B5E1A">
        <w:rPr>
          <w:rStyle w:val="Hyperlink"/>
          <w:rFonts w:asciiTheme="minorHAnsi" w:hAnsiTheme="minorHAnsi"/>
          <w:sz w:val="18"/>
          <w:szCs w:val="20"/>
          <w:lang w:val="fr-CH"/>
        </w:rPr>
        <w:t xml:space="preserve">elsie@dcaf.ch 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4216D2" w14:textId="77777777" w:rsidR="005147A3" w:rsidRDefault="005147A3" w:rsidP="005147A3">
      <w:r>
        <w:separator/>
      </w:r>
    </w:p>
  </w:footnote>
  <w:footnote w:type="continuationSeparator" w:id="0">
    <w:p w14:paraId="730E0F60" w14:textId="77777777" w:rsidR="005147A3" w:rsidRDefault="005147A3" w:rsidP="00514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45B1"/>
    <w:multiLevelType w:val="hybridMultilevel"/>
    <w:tmpl w:val="01602E34"/>
    <w:lvl w:ilvl="0" w:tplc="E56AA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78"/>
    <w:rsid w:val="00063041"/>
    <w:rsid w:val="00153896"/>
    <w:rsid w:val="001A47F0"/>
    <w:rsid w:val="001D7A78"/>
    <w:rsid w:val="00306C02"/>
    <w:rsid w:val="004006EA"/>
    <w:rsid w:val="004465B5"/>
    <w:rsid w:val="005147A3"/>
    <w:rsid w:val="0056303C"/>
    <w:rsid w:val="0072249F"/>
    <w:rsid w:val="007B5E1A"/>
    <w:rsid w:val="00824AD2"/>
    <w:rsid w:val="00850B3E"/>
    <w:rsid w:val="0094163C"/>
    <w:rsid w:val="00AC5D55"/>
    <w:rsid w:val="00AF375D"/>
    <w:rsid w:val="00E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9BF4"/>
  <w15:chartTrackingRefBased/>
  <w15:docId w15:val="{97F1371D-5F42-46A6-B5A2-27C02B6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78"/>
    <w:pPr>
      <w:spacing w:after="0" w:line="240" w:lineRule="auto"/>
    </w:pPr>
    <w:rPr>
      <w:rFonts w:ascii="Saira" w:eastAsia="Times New Roman" w:hAnsi="Saira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A78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7A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78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465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D55"/>
    <w:rPr>
      <w:rFonts w:ascii="Saira" w:eastAsia="Times New Roman" w:hAnsi="Sair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55"/>
    <w:rPr>
      <w:rFonts w:ascii="Saira" w:eastAsia="Times New Roman" w:hAnsi="Saira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47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7A3"/>
    <w:rPr>
      <w:rFonts w:ascii="Saira" w:eastAsia="Times New Roman" w:hAnsi="Saira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7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7A3"/>
    <w:rPr>
      <w:rFonts w:ascii="Saira" w:eastAsia="Times New Roman" w:hAnsi="Saira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147A3"/>
    <w:rPr>
      <w:color w:val="0000FF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1A47F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sie@dcaf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Watson</dc:creator>
  <cp:keywords/>
  <dc:description/>
  <cp:lastModifiedBy>Brabant Solène</cp:lastModifiedBy>
  <cp:revision>3</cp:revision>
  <dcterms:created xsi:type="dcterms:W3CDTF">2021-04-21T12:58:00Z</dcterms:created>
  <dcterms:modified xsi:type="dcterms:W3CDTF">2021-05-03T11:04:00Z</dcterms:modified>
</cp:coreProperties>
</file>