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5593" w14:textId="7E405CF6" w:rsidR="005926FC" w:rsidRPr="00407F59" w:rsidRDefault="000C602C" w:rsidP="00D92310">
      <w:pPr>
        <w:pStyle w:val="Heading1"/>
        <w:spacing w:before="0"/>
        <w:rPr>
          <w:rFonts w:asciiTheme="minorHAnsi" w:eastAsia="Saira" w:hAnsiTheme="minorHAnsi" w:cstheme="minorHAnsi"/>
        </w:rPr>
      </w:pPr>
      <w:bookmarkStart w:id="0" w:name="_GoBack"/>
      <w:bookmarkEnd w:id="0"/>
      <w:r w:rsidRPr="00407F59">
        <w:rPr>
          <w:rFonts w:asciiTheme="minorHAnsi" w:eastAsia="Saira" w:hAnsiTheme="minorHAnsi" w:cstheme="minorHAnsi"/>
        </w:rPr>
        <w:t>Template 5 – Communication Strategy</w:t>
      </w:r>
    </w:p>
    <w:p w14:paraId="063B432B" w14:textId="05789CFD" w:rsidR="00407F59" w:rsidRPr="00407F59" w:rsidRDefault="00407F59" w:rsidP="00407F59">
      <w:pPr>
        <w:rPr>
          <w:rFonts w:asciiTheme="minorHAnsi" w:hAnsiTheme="minorHAnsi" w:cstheme="minorHAnsi"/>
          <w:i/>
          <w:iCs/>
        </w:rPr>
      </w:pPr>
      <w:r w:rsidRPr="00407F59">
        <w:rPr>
          <w:rFonts w:asciiTheme="minorHAnsi" w:hAnsiTheme="minorHAnsi" w:cstheme="minorHAnsi"/>
          <w:i/>
          <w:iCs/>
        </w:rPr>
        <w:t>Please see section 3.5 of the MOWIP methodology for details on completing this template.</w:t>
      </w:r>
    </w:p>
    <w:tbl>
      <w:tblPr>
        <w:tblStyle w:val="a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8139"/>
        <w:gridCol w:w="1822"/>
        <w:gridCol w:w="2344"/>
      </w:tblGrid>
      <w:tr w:rsidR="005926FC" w:rsidRPr="00407F59" w14:paraId="7C682D13" w14:textId="77777777" w:rsidTr="007F26F1">
        <w:trPr>
          <w:trHeight w:val="650"/>
        </w:trPr>
        <w:tc>
          <w:tcPr>
            <w:tcW w:w="1689" w:type="dxa"/>
            <w:shd w:val="clear" w:color="auto" w:fill="BFBFBF"/>
          </w:tcPr>
          <w:p w14:paraId="65CEEA29" w14:textId="77777777" w:rsidR="005926FC" w:rsidRPr="00407F59" w:rsidRDefault="000C602C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Target audience</w:t>
            </w:r>
          </w:p>
        </w:tc>
        <w:tc>
          <w:tcPr>
            <w:tcW w:w="8139" w:type="dxa"/>
            <w:shd w:val="clear" w:color="auto" w:fill="BFBFBF"/>
          </w:tcPr>
          <w:p w14:paraId="4DFA0BBF" w14:textId="77777777" w:rsidR="005926FC" w:rsidRPr="00407F59" w:rsidRDefault="000C602C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  <w:b/>
              </w:rPr>
              <w:t>Goal</w:t>
            </w:r>
            <w:r w:rsidRPr="00407F59">
              <w:rPr>
                <w:rFonts w:asciiTheme="minorHAnsi" w:eastAsia="Saira" w:hAnsiTheme="minorHAnsi" w:cstheme="minorHAnsi"/>
              </w:rPr>
              <w:t xml:space="preserve">, </w:t>
            </w:r>
            <w:r w:rsidRPr="00407F59">
              <w:rPr>
                <w:rFonts w:asciiTheme="minorHAnsi" w:eastAsia="Saira" w:hAnsiTheme="minorHAnsi" w:cstheme="minorHAnsi"/>
                <w:i/>
              </w:rPr>
              <w:t>concerns</w:t>
            </w:r>
            <w:r w:rsidRPr="00407F59">
              <w:rPr>
                <w:rFonts w:asciiTheme="minorHAnsi" w:eastAsia="Saira" w:hAnsiTheme="minorHAnsi" w:cstheme="minorHAnsi"/>
              </w:rPr>
              <w:t xml:space="preserve"> and key messages</w:t>
            </w:r>
          </w:p>
        </w:tc>
        <w:tc>
          <w:tcPr>
            <w:tcW w:w="1822" w:type="dxa"/>
            <w:shd w:val="clear" w:color="auto" w:fill="BFBFBF"/>
          </w:tcPr>
          <w:p w14:paraId="0CA18AF6" w14:textId="77777777" w:rsidR="005926FC" w:rsidRPr="00407F59" w:rsidRDefault="000C602C" w:rsidP="00407F59">
            <w:pPr>
              <w:spacing w:after="0"/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 xml:space="preserve">Method and </w:t>
            </w:r>
            <w:r w:rsidRPr="00407F59">
              <w:rPr>
                <w:rFonts w:asciiTheme="minorHAnsi" w:eastAsia="Saira" w:hAnsiTheme="minorHAnsi" w:cstheme="minorHAnsi"/>
                <w:i/>
              </w:rPr>
              <w:t>timeline</w:t>
            </w:r>
          </w:p>
        </w:tc>
        <w:tc>
          <w:tcPr>
            <w:tcW w:w="2344" w:type="dxa"/>
            <w:shd w:val="clear" w:color="auto" w:fill="BFBFBF"/>
          </w:tcPr>
          <w:p w14:paraId="2C5CBA6A" w14:textId="77777777" w:rsidR="005926FC" w:rsidRPr="00407F59" w:rsidRDefault="000C602C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Materials needed</w:t>
            </w:r>
          </w:p>
        </w:tc>
      </w:tr>
      <w:tr w:rsidR="005926FC" w:rsidRPr="00407F59" w14:paraId="74D91E72" w14:textId="77777777" w:rsidTr="007F26F1">
        <w:tc>
          <w:tcPr>
            <w:tcW w:w="13994" w:type="dxa"/>
            <w:gridSpan w:val="4"/>
            <w:shd w:val="clear" w:color="auto" w:fill="F2F2F2" w:themeFill="background1" w:themeFillShade="F2"/>
          </w:tcPr>
          <w:p w14:paraId="4396376D" w14:textId="77777777" w:rsidR="005926FC" w:rsidRPr="00407F59" w:rsidRDefault="000C602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ACCESS: People who have the authority to grant access to people / data needed for the assessment</w:t>
            </w:r>
          </w:p>
        </w:tc>
      </w:tr>
      <w:tr w:rsidR="005926FC" w:rsidRPr="00407F59" w14:paraId="16CCDA30" w14:textId="77777777" w:rsidTr="007F26F1">
        <w:tc>
          <w:tcPr>
            <w:tcW w:w="1689" w:type="dxa"/>
          </w:tcPr>
          <w:p w14:paraId="4871F10D" w14:textId="6CBA8073" w:rsidR="005926FC" w:rsidRPr="00407F59" w:rsidRDefault="000C602C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Minister of Defence</w:t>
            </w:r>
            <w:r w:rsidR="007F26F1">
              <w:rPr>
                <w:rFonts w:asciiTheme="minorHAnsi" w:eastAsia="Saira" w:hAnsiTheme="minorHAnsi" w:cstheme="minorHAnsi"/>
              </w:rPr>
              <w:t xml:space="preserve"> (MoD)</w:t>
            </w:r>
            <w:r w:rsidRPr="00407F59">
              <w:rPr>
                <w:rFonts w:asciiTheme="minorHAnsi" w:eastAsia="Saira" w:hAnsiTheme="minorHAnsi" w:cstheme="minorHAnsi"/>
              </w:rPr>
              <w:t xml:space="preserve">; </w:t>
            </w:r>
            <w:r w:rsidRPr="00407F59">
              <w:rPr>
                <w:rFonts w:asciiTheme="minorHAnsi" w:eastAsia="Saira" w:hAnsiTheme="minorHAnsi" w:cstheme="minorHAnsi"/>
              </w:rPr>
              <w:br/>
              <w:t>Chief of the Armed Forces</w:t>
            </w:r>
          </w:p>
        </w:tc>
        <w:tc>
          <w:tcPr>
            <w:tcW w:w="8139" w:type="dxa"/>
          </w:tcPr>
          <w:p w14:paraId="56396074" w14:textId="77777777" w:rsidR="005926FC" w:rsidRPr="00407F59" w:rsidRDefault="000C602C">
            <w:pPr>
              <w:rPr>
                <w:rFonts w:asciiTheme="minorHAnsi" w:eastAsia="Saira" w:hAnsiTheme="minorHAnsi" w:cstheme="minorHAnsi"/>
                <w:b/>
              </w:rPr>
            </w:pPr>
            <w:r w:rsidRPr="00407F59">
              <w:rPr>
                <w:rFonts w:asciiTheme="minorHAnsi" w:eastAsia="Saira" w:hAnsiTheme="minorHAnsi" w:cstheme="minorHAnsi"/>
                <w:b/>
              </w:rPr>
              <w:t>Grant access to necessary data and personnel, buy-in to the process, access to information, commitment to implementing the recommendations</w:t>
            </w:r>
          </w:p>
          <w:p w14:paraId="72362F15" w14:textId="77777777" w:rsidR="005926FC" w:rsidRPr="00407F59" w:rsidRDefault="000C602C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  <w:i/>
              </w:rPr>
              <w:t>Potential reputational damage; sharing of classified information</w:t>
            </w:r>
          </w:p>
          <w:p w14:paraId="23B93CE1" w14:textId="77777777" w:rsidR="005926FC" w:rsidRPr="00407F59" w:rsidRDefault="000C602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 xml:space="preserve">Assessment will make positive contribution to international reputation (if </w:t>
            </w:r>
            <w:proofErr w:type="spellStart"/>
            <w:r w:rsidRPr="00407F59">
              <w:rPr>
                <w:rFonts w:asciiTheme="minorHAnsi" w:eastAsia="Saira" w:hAnsiTheme="minorHAnsi" w:cstheme="minorHAnsi"/>
                <w:color w:val="000000"/>
              </w:rPr>
              <w:t>MoFA</w:t>
            </w:r>
            <w:proofErr w:type="spellEnd"/>
            <w:r w:rsidRPr="00407F59">
              <w:rPr>
                <w:rFonts w:asciiTheme="minorHAnsi" w:eastAsia="Saira" w:hAnsiTheme="minorHAnsi" w:cstheme="minorHAnsi"/>
                <w:color w:val="000000"/>
              </w:rPr>
              <w:t xml:space="preserve"> initiated process, outline their specific motivations);</w:t>
            </w:r>
          </w:p>
          <w:p w14:paraId="14614E25" w14:textId="77777777" w:rsidR="005926FC" w:rsidRPr="00407F59" w:rsidRDefault="000C602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Implementation of recommendations could involve donor financial and technical support, enhance deployment prospects;</w:t>
            </w:r>
          </w:p>
          <w:p w14:paraId="73FFA313" w14:textId="77777777" w:rsidR="005926FC" w:rsidRPr="00407F59" w:rsidRDefault="000C602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Validation workshop will allow institution to review findings and recommendations before they are made public; sensitive data not shared.</w:t>
            </w:r>
          </w:p>
        </w:tc>
        <w:tc>
          <w:tcPr>
            <w:tcW w:w="1822" w:type="dxa"/>
          </w:tcPr>
          <w:p w14:paraId="3120149A" w14:textId="77777777" w:rsidR="005926FC" w:rsidRPr="00407F59" w:rsidRDefault="000C602C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Formal letter, meetings</w:t>
            </w:r>
          </w:p>
          <w:p w14:paraId="36C325CC" w14:textId="77777777" w:rsidR="005926FC" w:rsidRPr="00407F59" w:rsidRDefault="000C602C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  <w:i/>
              </w:rPr>
              <w:t>Inception phase, before validation workshop</w:t>
            </w:r>
          </w:p>
        </w:tc>
        <w:tc>
          <w:tcPr>
            <w:tcW w:w="2344" w:type="dxa"/>
          </w:tcPr>
          <w:p w14:paraId="778DD261" w14:textId="77777777" w:rsidR="005926FC" w:rsidRPr="00407F59" w:rsidRDefault="000C602C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One pager on methodology; sample of fact-finding Form, Key decision-maker Interview and Representative Survey questions; Key Takeaways documents from prior assessments.</w:t>
            </w:r>
            <w:r w:rsidRPr="00407F59">
              <w:rPr>
                <w:rFonts w:asciiTheme="minorHAnsi" w:eastAsia="Saira" w:hAnsiTheme="minorHAnsi" w:cstheme="minorHAnsi"/>
                <w:vertAlign w:val="superscript"/>
              </w:rPr>
              <w:footnoteReference w:id="1"/>
            </w:r>
          </w:p>
        </w:tc>
      </w:tr>
      <w:tr w:rsidR="005926FC" w:rsidRPr="00407F59" w14:paraId="7F63A58D" w14:textId="77777777" w:rsidTr="007F26F1">
        <w:tc>
          <w:tcPr>
            <w:tcW w:w="1689" w:type="dxa"/>
          </w:tcPr>
          <w:p w14:paraId="4BDB1C28" w14:textId="77777777" w:rsidR="005926FC" w:rsidRPr="00407F59" w:rsidRDefault="000C602C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Commanders of military bases</w:t>
            </w:r>
          </w:p>
        </w:tc>
        <w:tc>
          <w:tcPr>
            <w:tcW w:w="8139" w:type="dxa"/>
          </w:tcPr>
          <w:p w14:paraId="2FD417A1" w14:textId="77777777" w:rsidR="005926FC" w:rsidRPr="00407F59" w:rsidRDefault="000C602C">
            <w:pPr>
              <w:rPr>
                <w:rFonts w:asciiTheme="minorHAnsi" w:eastAsia="Saira" w:hAnsiTheme="minorHAnsi" w:cstheme="minorHAnsi"/>
                <w:b/>
              </w:rPr>
            </w:pPr>
            <w:r w:rsidRPr="00407F59">
              <w:rPr>
                <w:rFonts w:asciiTheme="minorHAnsi" w:eastAsia="Saira" w:hAnsiTheme="minorHAnsi" w:cstheme="minorHAnsi"/>
                <w:b/>
              </w:rPr>
              <w:t>Grant access to personnel and support to conduct interviews and survey, give instructions to subordinates</w:t>
            </w:r>
          </w:p>
          <w:p w14:paraId="769B40F2" w14:textId="77777777" w:rsidR="005926FC" w:rsidRPr="00407F59" w:rsidRDefault="000C602C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  <w:i/>
              </w:rPr>
              <w:t>Repercussions from superiors, distraction from core mandate</w:t>
            </w:r>
          </w:p>
          <w:p w14:paraId="3D176C5D" w14:textId="77777777" w:rsidR="005926FC" w:rsidRPr="00407F59" w:rsidRDefault="000C602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 xml:space="preserve">Assessment has top-level endorsement from MoD and </w:t>
            </w:r>
            <w:proofErr w:type="spellStart"/>
            <w:r w:rsidRPr="00407F59">
              <w:rPr>
                <w:rFonts w:asciiTheme="minorHAnsi" w:eastAsia="Saira" w:hAnsiTheme="minorHAnsi" w:cstheme="minorHAnsi"/>
                <w:color w:val="000000"/>
              </w:rPr>
              <w:t>MoFA</w:t>
            </w:r>
            <w:proofErr w:type="spellEnd"/>
            <w:r w:rsidRPr="00407F59">
              <w:rPr>
                <w:rFonts w:asciiTheme="minorHAnsi" w:eastAsia="Saira" w:hAnsiTheme="minorHAnsi" w:cstheme="minorHAnsi"/>
                <w:color w:val="000000"/>
              </w:rPr>
              <w:t xml:space="preserve"> – this is an opportunity to support them;</w:t>
            </w:r>
          </w:p>
          <w:p w14:paraId="46A50DB7" w14:textId="77777777" w:rsidR="005926FC" w:rsidRPr="00407F59" w:rsidRDefault="000C602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 xml:space="preserve">Data will be de-identified: this is not an evaluation of the commander; </w:t>
            </w:r>
          </w:p>
          <w:p w14:paraId="450C0ED4" w14:textId="4EA1A069" w:rsidR="005926FC" w:rsidRPr="00407F59" w:rsidRDefault="000C602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Assessment team needs to select the criteria for who to survey / interview</w:t>
            </w:r>
            <w:r w:rsidR="008A3011">
              <w:rPr>
                <w:rFonts w:asciiTheme="minorHAnsi" w:eastAsia="Saira" w:hAnsiTheme="minorHAnsi" w:cstheme="minorHAnsi"/>
                <w:color w:val="000000"/>
              </w:rPr>
              <w:t>;</w:t>
            </w:r>
            <w:r w:rsidRPr="00407F59">
              <w:rPr>
                <w:rFonts w:asciiTheme="minorHAnsi" w:eastAsia="Saira" w:hAnsiTheme="minorHAnsi" w:cstheme="minorHAnsi"/>
                <w:color w:val="000000"/>
              </w:rPr>
              <w:t xml:space="preserve"> </w:t>
            </w:r>
          </w:p>
          <w:p w14:paraId="7AA1C3B0" w14:textId="77777777" w:rsidR="005926FC" w:rsidRPr="00407F59" w:rsidRDefault="000C602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 xml:space="preserve">Request commander to reassure respondents of no repercussions.   </w:t>
            </w:r>
          </w:p>
        </w:tc>
        <w:tc>
          <w:tcPr>
            <w:tcW w:w="1822" w:type="dxa"/>
          </w:tcPr>
          <w:p w14:paraId="2ADD2DA0" w14:textId="77777777" w:rsidR="005926FC" w:rsidRPr="00407F59" w:rsidRDefault="000C602C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 xml:space="preserve">Formal letter, meeting; </w:t>
            </w:r>
          </w:p>
          <w:p w14:paraId="022C222E" w14:textId="77777777" w:rsidR="005926FC" w:rsidRPr="00407F59" w:rsidRDefault="000C602C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  <w:i/>
              </w:rPr>
              <w:t>Prior to survey &amp; interviews</w:t>
            </w:r>
          </w:p>
        </w:tc>
        <w:tc>
          <w:tcPr>
            <w:tcW w:w="2344" w:type="dxa"/>
          </w:tcPr>
          <w:p w14:paraId="7227E406" w14:textId="77777777" w:rsidR="005926FC" w:rsidRPr="00407F59" w:rsidRDefault="000C602C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One pager on methodology; sample, Key decision-maker Interview and Representative Survey questions, informational document survey and interview (who, where, how long).</w:t>
            </w:r>
          </w:p>
        </w:tc>
      </w:tr>
      <w:tr w:rsidR="005926FC" w:rsidRPr="00407F59" w14:paraId="37D5B896" w14:textId="77777777" w:rsidTr="007F26F1">
        <w:tc>
          <w:tcPr>
            <w:tcW w:w="13994" w:type="dxa"/>
            <w:gridSpan w:val="4"/>
            <w:shd w:val="clear" w:color="auto" w:fill="F2F2F2" w:themeFill="background1" w:themeFillShade="F2"/>
          </w:tcPr>
          <w:p w14:paraId="2CD30E3B" w14:textId="77777777" w:rsidR="005926FC" w:rsidRPr="00407F59" w:rsidRDefault="000C602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lastRenderedPageBreak/>
              <w:t>ENDORSEMENT: People whose endorsement you need to conduct the assessment (potential spoilers)</w:t>
            </w:r>
          </w:p>
        </w:tc>
      </w:tr>
      <w:tr w:rsidR="005926FC" w:rsidRPr="00407F59" w14:paraId="0CAC7C0C" w14:textId="77777777" w:rsidTr="007F26F1">
        <w:tc>
          <w:tcPr>
            <w:tcW w:w="1689" w:type="dxa"/>
          </w:tcPr>
          <w:p w14:paraId="1D173374" w14:textId="64E87808" w:rsidR="005926FC" w:rsidRPr="00407F59" w:rsidRDefault="000C602C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Minister of Foreign Affairs</w:t>
            </w:r>
            <w:r w:rsidR="007F26F1">
              <w:rPr>
                <w:rFonts w:asciiTheme="minorHAnsi" w:eastAsia="Saira" w:hAnsiTheme="minorHAnsi" w:cstheme="minorHAnsi"/>
              </w:rPr>
              <w:t xml:space="preserve"> (</w:t>
            </w:r>
            <w:proofErr w:type="spellStart"/>
            <w:r w:rsidR="007F26F1">
              <w:rPr>
                <w:rFonts w:asciiTheme="minorHAnsi" w:eastAsia="Saira" w:hAnsiTheme="minorHAnsi" w:cstheme="minorHAnsi"/>
              </w:rPr>
              <w:t>MoFA</w:t>
            </w:r>
            <w:proofErr w:type="spellEnd"/>
            <w:r w:rsidR="007F26F1">
              <w:rPr>
                <w:rFonts w:asciiTheme="minorHAnsi" w:eastAsia="Saira" w:hAnsiTheme="minorHAnsi" w:cstheme="minorHAnsi"/>
              </w:rPr>
              <w:t>)</w:t>
            </w:r>
          </w:p>
        </w:tc>
        <w:tc>
          <w:tcPr>
            <w:tcW w:w="8139" w:type="dxa"/>
          </w:tcPr>
          <w:p w14:paraId="1E1D9E44" w14:textId="77777777" w:rsidR="005926FC" w:rsidRPr="00407F59" w:rsidRDefault="000C602C">
            <w:pPr>
              <w:rPr>
                <w:rFonts w:asciiTheme="minorHAnsi" w:eastAsia="Saira" w:hAnsiTheme="minorHAnsi" w:cstheme="minorHAnsi"/>
                <w:b/>
              </w:rPr>
            </w:pPr>
            <w:r w:rsidRPr="00407F59">
              <w:rPr>
                <w:rFonts w:asciiTheme="minorHAnsi" w:eastAsia="Saira" w:hAnsiTheme="minorHAnsi" w:cstheme="minorHAnsi"/>
                <w:b/>
              </w:rPr>
              <w:t>Support to the assessment process and recommendations, public endorsement.</w:t>
            </w:r>
          </w:p>
          <w:p w14:paraId="714D6839" w14:textId="77777777" w:rsidR="005926FC" w:rsidRPr="00407F59" w:rsidRDefault="000C602C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  <w:i/>
              </w:rPr>
              <w:t>Potential reputational damage in peace operations community</w:t>
            </w:r>
          </w:p>
          <w:p w14:paraId="41A44486" w14:textId="77777777" w:rsidR="005926FC" w:rsidRPr="00407F59" w:rsidRDefault="000C602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Assessment will make positive contribution to international reputation;</w:t>
            </w:r>
          </w:p>
          <w:p w14:paraId="55E59F39" w14:textId="77777777" w:rsidR="005926FC" w:rsidRPr="00407F59" w:rsidRDefault="000C602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 xml:space="preserve">Potential opportunities to apply for financial and technical support to implement recommendations. </w:t>
            </w:r>
          </w:p>
        </w:tc>
        <w:tc>
          <w:tcPr>
            <w:tcW w:w="1822" w:type="dxa"/>
          </w:tcPr>
          <w:p w14:paraId="651A1FAD" w14:textId="77777777" w:rsidR="005926FC" w:rsidRPr="00407F59" w:rsidRDefault="000C602C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Formal letter, meetings</w:t>
            </w:r>
          </w:p>
          <w:p w14:paraId="363E251D" w14:textId="77777777" w:rsidR="005926FC" w:rsidRPr="00407F59" w:rsidRDefault="000C602C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  <w:i/>
              </w:rPr>
              <w:t>Inception phase, after validation</w:t>
            </w:r>
          </w:p>
        </w:tc>
        <w:tc>
          <w:tcPr>
            <w:tcW w:w="2344" w:type="dxa"/>
          </w:tcPr>
          <w:p w14:paraId="09228748" w14:textId="2B82ADBC" w:rsidR="005926FC" w:rsidRPr="00407F59" w:rsidRDefault="000C602C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One pager on methodology, Baseline Study</w:t>
            </w:r>
            <w:r w:rsidR="007F26F1">
              <w:rPr>
                <w:rStyle w:val="FootnoteReference"/>
                <w:rFonts w:asciiTheme="minorHAnsi" w:eastAsia="Saira" w:hAnsiTheme="minorHAnsi" w:cstheme="minorHAnsi"/>
              </w:rPr>
              <w:footnoteReference w:id="2"/>
            </w:r>
            <w:r w:rsidRPr="00407F59">
              <w:rPr>
                <w:rFonts w:asciiTheme="minorHAnsi" w:eastAsia="Saira" w:hAnsiTheme="minorHAnsi" w:cstheme="minorHAnsi"/>
              </w:rPr>
              <w:t>, background on Elsie Initiative.</w:t>
            </w:r>
          </w:p>
        </w:tc>
      </w:tr>
      <w:tr w:rsidR="00D92310" w:rsidRPr="00407F59" w14:paraId="00BF320E" w14:textId="77777777" w:rsidTr="007F26F1">
        <w:tc>
          <w:tcPr>
            <w:tcW w:w="1689" w:type="dxa"/>
          </w:tcPr>
          <w:p w14:paraId="3267FD5C" w14:textId="48455911" w:rsidR="00D92310" w:rsidRPr="00407F59" w:rsidRDefault="00D92310" w:rsidP="00D92310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Head of Peacekeeper Training Centre, Head of Gender Unit</w:t>
            </w:r>
          </w:p>
        </w:tc>
        <w:tc>
          <w:tcPr>
            <w:tcW w:w="8139" w:type="dxa"/>
          </w:tcPr>
          <w:p w14:paraId="2776AB0F" w14:textId="77777777" w:rsidR="00D92310" w:rsidRPr="00407F59" w:rsidRDefault="00D92310" w:rsidP="00D92310">
            <w:pPr>
              <w:rPr>
                <w:rFonts w:asciiTheme="minorHAnsi" w:eastAsia="Saira" w:hAnsiTheme="minorHAnsi" w:cstheme="minorHAnsi"/>
                <w:b/>
              </w:rPr>
            </w:pPr>
            <w:r w:rsidRPr="00407F59">
              <w:rPr>
                <w:rFonts w:asciiTheme="minorHAnsi" w:eastAsia="Saira" w:hAnsiTheme="minorHAnsi" w:cstheme="minorHAnsi"/>
                <w:b/>
              </w:rPr>
              <w:t>Support to the assessment process &amp; recommendations</w:t>
            </w:r>
          </w:p>
          <w:p w14:paraId="0E8D15AD" w14:textId="77777777" w:rsidR="00D92310" w:rsidRPr="00407F59" w:rsidRDefault="00D92310" w:rsidP="00D92310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  <w:i/>
              </w:rPr>
              <w:t>Assessment team encroaching on mandate, reputational damage</w:t>
            </w:r>
          </w:p>
          <w:p w14:paraId="55853C4D" w14:textId="77777777" w:rsidR="00D92310" w:rsidRPr="00407F59" w:rsidRDefault="00D92310" w:rsidP="00D923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Assessment has potential to improve deployment prospects;</w:t>
            </w:r>
          </w:p>
          <w:p w14:paraId="19A44902" w14:textId="77777777" w:rsidR="008A3011" w:rsidRDefault="00D92310" w:rsidP="00D923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Important role in validation workshop, development and implementation of recommendations;</w:t>
            </w:r>
          </w:p>
          <w:p w14:paraId="5A6F7508" w14:textId="6FD35657" w:rsidR="00D92310" w:rsidRPr="008A3011" w:rsidRDefault="00D92310" w:rsidP="00D923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8A3011">
              <w:rPr>
                <w:rFonts w:asciiTheme="minorHAnsi" w:eastAsia="Saira" w:hAnsiTheme="minorHAnsi" w:cstheme="minorHAnsi"/>
                <w:color w:val="000000"/>
              </w:rPr>
              <w:t xml:space="preserve">Potential for sharing good practices regionally. </w:t>
            </w:r>
          </w:p>
        </w:tc>
        <w:tc>
          <w:tcPr>
            <w:tcW w:w="1822" w:type="dxa"/>
          </w:tcPr>
          <w:p w14:paraId="7B405CC8" w14:textId="77777777" w:rsidR="00D92310" w:rsidRPr="00407F59" w:rsidRDefault="00D92310" w:rsidP="00D92310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Formal letter, meetings</w:t>
            </w:r>
          </w:p>
          <w:p w14:paraId="00E9A01B" w14:textId="6F346A7A" w:rsidR="00D92310" w:rsidRPr="00407F59" w:rsidRDefault="00D92310" w:rsidP="00D92310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  <w:i/>
              </w:rPr>
              <w:t>Inception phase, regular updates, once report drafted</w:t>
            </w:r>
          </w:p>
        </w:tc>
        <w:tc>
          <w:tcPr>
            <w:tcW w:w="2344" w:type="dxa"/>
          </w:tcPr>
          <w:p w14:paraId="1DAFEA60" w14:textId="48E5B40B" w:rsidR="00D92310" w:rsidRPr="00407F59" w:rsidRDefault="00D92310" w:rsidP="00D92310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One pager on methodology, Baseline Study, background on Elsie Initiative.</w:t>
            </w:r>
          </w:p>
        </w:tc>
      </w:tr>
      <w:tr w:rsidR="00D92310" w:rsidRPr="00407F59" w14:paraId="51FCF528" w14:textId="77777777" w:rsidTr="007F26F1">
        <w:tc>
          <w:tcPr>
            <w:tcW w:w="1689" w:type="dxa"/>
          </w:tcPr>
          <w:p w14:paraId="501F9640" w14:textId="491F212C" w:rsidR="00D92310" w:rsidRPr="00407F59" w:rsidRDefault="00D92310" w:rsidP="00D92310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National Security Bodies and Intelligence Institutions, Research Bodies</w:t>
            </w:r>
          </w:p>
        </w:tc>
        <w:tc>
          <w:tcPr>
            <w:tcW w:w="8139" w:type="dxa"/>
          </w:tcPr>
          <w:p w14:paraId="4A487125" w14:textId="77777777" w:rsidR="00D92310" w:rsidRPr="00407F59" w:rsidRDefault="00D92310" w:rsidP="00D92310">
            <w:pPr>
              <w:rPr>
                <w:rFonts w:asciiTheme="minorHAnsi" w:eastAsia="Saira" w:hAnsiTheme="minorHAnsi" w:cstheme="minorHAnsi"/>
                <w:b/>
              </w:rPr>
            </w:pPr>
            <w:r w:rsidRPr="00407F59">
              <w:rPr>
                <w:rFonts w:asciiTheme="minorHAnsi" w:eastAsia="Saira" w:hAnsiTheme="minorHAnsi" w:cstheme="minorHAnsi"/>
                <w:b/>
              </w:rPr>
              <w:t>Tacit or active authorisation of the assessment process and release of report</w:t>
            </w:r>
          </w:p>
          <w:p w14:paraId="58298250" w14:textId="77777777" w:rsidR="00D92310" w:rsidRPr="00407F59" w:rsidRDefault="00D92310" w:rsidP="00D92310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  <w:i/>
              </w:rPr>
              <w:t>Violations of laws and policy on official secrets and research ethics.</w:t>
            </w:r>
          </w:p>
          <w:p w14:paraId="4B792A27" w14:textId="77777777" w:rsidR="00D92310" w:rsidRPr="00407F59" w:rsidRDefault="00D92310" w:rsidP="00D923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 w:hanging="357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 xml:space="preserve">Assessment will be conducted transparently in full compliance with national laws and policy; </w:t>
            </w:r>
          </w:p>
          <w:p w14:paraId="0252F403" w14:textId="356FD41E" w:rsidR="00D92310" w:rsidRPr="00407F59" w:rsidRDefault="00D92310" w:rsidP="00D923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 w:hanging="357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 xml:space="preserve">No interest in non-compliance as this will undermine the objectives of the assessment and other </w:t>
            </w:r>
            <w:r w:rsidR="00193EE3">
              <w:rPr>
                <w:rFonts w:asciiTheme="minorHAnsi" w:eastAsia="Saira" w:hAnsiTheme="minorHAnsi" w:cstheme="minorHAnsi"/>
                <w:color w:val="000000"/>
              </w:rPr>
              <w:t>Troop and Police-Contributing Countries (TPCCs)</w:t>
            </w:r>
            <w:r w:rsidRPr="00407F59">
              <w:rPr>
                <w:rFonts w:asciiTheme="minorHAnsi" w:eastAsia="Saira" w:hAnsiTheme="minorHAnsi" w:cstheme="minorHAnsi"/>
                <w:color w:val="000000"/>
              </w:rPr>
              <w:t xml:space="preserve"> may block future assessments;  </w:t>
            </w:r>
          </w:p>
          <w:p w14:paraId="4367C266" w14:textId="77777777" w:rsidR="00D92310" w:rsidRPr="00407F59" w:rsidRDefault="00D92310" w:rsidP="00D923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 w:hanging="357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Relevant authorities can monitor how assessment is implemented;</w:t>
            </w:r>
          </w:p>
          <w:p w14:paraId="7E999C71" w14:textId="77777777" w:rsidR="00D92310" w:rsidRPr="00407F59" w:rsidRDefault="00D92310" w:rsidP="00D9231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 w:hanging="357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 xml:space="preserve">Survey needs to remain confidential, but data is kept securely; </w:t>
            </w:r>
          </w:p>
          <w:p w14:paraId="663EC5FC" w14:textId="33D99944" w:rsidR="00D92310" w:rsidRPr="00407F59" w:rsidRDefault="00D92310" w:rsidP="00D923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Validation workshop provides an opportunity to redact sensitive</w:t>
            </w:r>
            <w:r w:rsidR="007F26F1">
              <w:rPr>
                <w:rFonts w:asciiTheme="minorHAnsi" w:eastAsia="Saira" w:hAnsiTheme="minorHAnsi" w:cstheme="minorHAnsi"/>
                <w:color w:val="000000"/>
              </w:rPr>
              <w:t xml:space="preserve"> i</w:t>
            </w:r>
            <w:r w:rsidRPr="00407F59">
              <w:rPr>
                <w:rFonts w:asciiTheme="minorHAnsi" w:eastAsia="Saira" w:hAnsiTheme="minorHAnsi" w:cstheme="minorHAnsi"/>
                <w:color w:val="000000"/>
              </w:rPr>
              <w:t>nformation.</w:t>
            </w:r>
          </w:p>
        </w:tc>
        <w:tc>
          <w:tcPr>
            <w:tcW w:w="1822" w:type="dxa"/>
          </w:tcPr>
          <w:p w14:paraId="1AECCAB5" w14:textId="5F274700" w:rsidR="00D92310" w:rsidRPr="00407F59" w:rsidRDefault="00D92310" w:rsidP="00D92310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Memo</w:t>
            </w:r>
            <w:r w:rsidR="007F26F1">
              <w:rPr>
                <w:rFonts w:asciiTheme="minorHAnsi" w:eastAsia="Saira" w:hAnsiTheme="minorHAnsi" w:cstheme="minorHAnsi"/>
              </w:rPr>
              <w:t>randum</w:t>
            </w:r>
            <w:r w:rsidRPr="00407F59">
              <w:rPr>
                <w:rFonts w:asciiTheme="minorHAnsi" w:eastAsia="Saira" w:hAnsiTheme="minorHAnsi" w:cstheme="minorHAnsi"/>
              </w:rPr>
              <w:t xml:space="preserve"> of understanding, formal letter, meetings, applications for permission</w:t>
            </w:r>
          </w:p>
          <w:p w14:paraId="1E7CE47A" w14:textId="09292F2A" w:rsidR="00D92310" w:rsidRPr="00407F59" w:rsidRDefault="00D92310" w:rsidP="00D92310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  <w:i/>
              </w:rPr>
              <w:t>Inception phase, before validation workshop</w:t>
            </w:r>
          </w:p>
        </w:tc>
        <w:tc>
          <w:tcPr>
            <w:tcW w:w="2344" w:type="dxa"/>
          </w:tcPr>
          <w:p w14:paraId="3855E347" w14:textId="0C031496" w:rsidR="00D92310" w:rsidRPr="00407F59" w:rsidRDefault="00D92310" w:rsidP="00D92310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Full methodology document with data collection tools, assessment plan, planning documents, MOWIP reports / key takeaways from other TPCCs.</w:t>
            </w:r>
          </w:p>
        </w:tc>
      </w:tr>
    </w:tbl>
    <w:p w14:paraId="7EC49F3B" w14:textId="77777777" w:rsidR="007F26F1" w:rsidRDefault="007F26F1" w:rsidP="00193EE3">
      <w:pPr>
        <w:spacing w:after="0"/>
        <w:rPr>
          <w:rFonts w:asciiTheme="minorHAnsi" w:eastAsia="Saira" w:hAnsiTheme="minorHAnsi" w:cstheme="minorHAnsi"/>
        </w:rPr>
      </w:pPr>
    </w:p>
    <w:tbl>
      <w:tblPr>
        <w:tblStyle w:val="a1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8139"/>
        <w:gridCol w:w="1822"/>
        <w:gridCol w:w="2344"/>
      </w:tblGrid>
      <w:tr w:rsidR="007F26F1" w:rsidRPr="00407F59" w14:paraId="1FB3F2E5" w14:textId="77777777" w:rsidTr="00E02425">
        <w:tc>
          <w:tcPr>
            <w:tcW w:w="13994" w:type="dxa"/>
            <w:gridSpan w:val="4"/>
            <w:shd w:val="clear" w:color="auto" w:fill="F2F2F2" w:themeFill="background1" w:themeFillShade="F2"/>
          </w:tcPr>
          <w:p w14:paraId="01DD3E84" w14:textId="77777777" w:rsidR="007F26F1" w:rsidRPr="00407F59" w:rsidRDefault="007F26F1" w:rsidP="00E0242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lastRenderedPageBreak/>
              <w:t>SUPPORT (ASSESSMENT): People whose support you need during the assessment</w:t>
            </w:r>
          </w:p>
        </w:tc>
      </w:tr>
      <w:tr w:rsidR="007F26F1" w:rsidRPr="00407F59" w14:paraId="342EC53F" w14:textId="77777777" w:rsidTr="00E02425">
        <w:tc>
          <w:tcPr>
            <w:tcW w:w="1689" w:type="dxa"/>
          </w:tcPr>
          <w:p w14:paraId="557A03B9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Staff of MoD UN desk</w:t>
            </w:r>
          </w:p>
        </w:tc>
        <w:tc>
          <w:tcPr>
            <w:tcW w:w="8139" w:type="dxa"/>
          </w:tcPr>
          <w:p w14:paraId="44EDBA75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b/>
              </w:rPr>
            </w:pPr>
            <w:r w:rsidRPr="00407F59">
              <w:rPr>
                <w:rFonts w:asciiTheme="minorHAnsi" w:eastAsia="Saira" w:hAnsiTheme="minorHAnsi" w:cstheme="minorHAnsi"/>
                <w:b/>
              </w:rPr>
              <w:t>Assistance in identifying / accessing interviewees, survey respondents, data.</w:t>
            </w:r>
          </w:p>
          <w:p w14:paraId="6F16E3B5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  <w:i/>
              </w:rPr>
              <w:t>Time consuming, may have to deal with resistance</w:t>
            </w:r>
          </w:p>
          <w:p w14:paraId="5C2A8259" w14:textId="77777777" w:rsidR="007F26F1" w:rsidRPr="00407F59" w:rsidRDefault="007F26F1" w:rsidP="00E024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 xml:space="preserve">Assessment forms an important part of desk’s mandate; </w:t>
            </w:r>
          </w:p>
          <w:p w14:paraId="65D78A3D" w14:textId="77777777" w:rsidR="007F26F1" w:rsidRPr="00407F59" w:rsidRDefault="007F26F1" w:rsidP="00E024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Potential for monetary / technical donor support for recommendations.</w:t>
            </w:r>
          </w:p>
        </w:tc>
        <w:tc>
          <w:tcPr>
            <w:tcW w:w="1822" w:type="dxa"/>
          </w:tcPr>
          <w:p w14:paraId="18DF344F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</w:rPr>
              <w:t xml:space="preserve">Written communication; phone / meetings; </w:t>
            </w:r>
            <w:r w:rsidRPr="00407F59">
              <w:rPr>
                <w:rFonts w:asciiTheme="minorHAnsi" w:eastAsia="Saira" w:hAnsiTheme="minorHAnsi" w:cstheme="minorHAnsi"/>
                <w:i/>
              </w:rPr>
              <w:t>Once access granted</w:t>
            </w:r>
          </w:p>
        </w:tc>
        <w:tc>
          <w:tcPr>
            <w:tcW w:w="2344" w:type="dxa"/>
          </w:tcPr>
          <w:p w14:paraId="45E66EA0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Detailed written information on support required.</w:t>
            </w:r>
          </w:p>
        </w:tc>
      </w:tr>
      <w:tr w:rsidR="007F26F1" w:rsidRPr="00407F59" w14:paraId="08C54505" w14:textId="77777777" w:rsidTr="00E02425">
        <w:tc>
          <w:tcPr>
            <w:tcW w:w="1689" w:type="dxa"/>
          </w:tcPr>
          <w:p w14:paraId="0151C28E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 xml:space="preserve">Key Decision-makers </w:t>
            </w:r>
          </w:p>
        </w:tc>
        <w:tc>
          <w:tcPr>
            <w:tcW w:w="8139" w:type="dxa"/>
          </w:tcPr>
          <w:p w14:paraId="38A16BB2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b/>
              </w:rPr>
            </w:pPr>
            <w:r w:rsidRPr="00407F59">
              <w:rPr>
                <w:rFonts w:asciiTheme="minorHAnsi" w:eastAsia="Saira" w:hAnsiTheme="minorHAnsi" w:cstheme="minorHAnsi"/>
                <w:b/>
              </w:rPr>
              <w:t>Willingness to be interviewed and to share information</w:t>
            </w:r>
          </w:p>
          <w:p w14:paraId="23AD68A7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  <w:i/>
              </w:rPr>
              <w:t>Repercussions from superiors, reputational damage, waste of time</w:t>
            </w:r>
          </w:p>
          <w:p w14:paraId="4E949D91" w14:textId="77777777" w:rsidR="007F26F1" w:rsidRPr="00407F59" w:rsidRDefault="007F26F1" w:rsidP="00E024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Assessment has endorsement from ministries and head of institution;</w:t>
            </w:r>
          </w:p>
          <w:p w14:paraId="366DA7C8" w14:textId="77777777" w:rsidR="007F26F1" w:rsidRPr="00407F59" w:rsidRDefault="007F26F1" w:rsidP="00E024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Contribution of key decision-makers is critical to successful assessment;</w:t>
            </w:r>
          </w:p>
          <w:p w14:paraId="27CA70E9" w14:textId="77777777" w:rsidR="007F26F1" w:rsidRPr="00407F59" w:rsidRDefault="007F26F1" w:rsidP="00E024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Validation workshop provides an opportunity to redact sensitive. information, input into findings and recommendations.</w:t>
            </w:r>
          </w:p>
        </w:tc>
        <w:tc>
          <w:tcPr>
            <w:tcW w:w="1822" w:type="dxa"/>
          </w:tcPr>
          <w:p w14:paraId="1C5A588A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</w:rPr>
              <w:t xml:space="preserve">Request letter / email, consent form, verbally from interviewer; </w:t>
            </w:r>
            <w:r w:rsidRPr="00407F59">
              <w:rPr>
                <w:rFonts w:asciiTheme="minorHAnsi" w:eastAsia="Saira" w:hAnsiTheme="minorHAnsi" w:cstheme="minorHAnsi"/>
                <w:i/>
              </w:rPr>
              <w:t>Prior to interview</w:t>
            </w:r>
          </w:p>
        </w:tc>
        <w:tc>
          <w:tcPr>
            <w:tcW w:w="2344" w:type="dxa"/>
          </w:tcPr>
          <w:p w14:paraId="51035AF5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One pager on methodology, copy of permission letter from superior.</w:t>
            </w:r>
          </w:p>
        </w:tc>
      </w:tr>
      <w:tr w:rsidR="007F26F1" w:rsidRPr="00407F59" w14:paraId="07B4A4EB" w14:textId="77777777" w:rsidTr="00E02425">
        <w:tc>
          <w:tcPr>
            <w:tcW w:w="1689" w:type="dxa"/>
          </w:tcPr>
          <w:p w14:paraId="12F58665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Survey takers</w:t>
            </w:r>
          </w:p>
        </w:tc>
        <w:tc>
          <w:tcPr>
            <w:tcW w:w="8139" w:type="dxa"/>
          </w:tcPr>
          <w:p w14:paraId="70317F4B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b/>
              </w:rPr>
            </w:pPr>
            <w:r w:rsidRPr="00407F59">
              <w:rPr>
                <w:rFonts w:asciiTheme="minorHAnsi" w:eastAsia="Saira" w:hAnsiTheme="minorHAnsi" w:cstheme="minorHAnsi"/>
                <w:b/>
              </w:rPr>
              <w:t>Willingness to be surveyed</w:t>
            </w:r>
          </w:p>
          <w:p w14:paraId="35ED5FB3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  <w:i/>
              </w:rPr>
              <w:t>Repercussions from superiors, waste of time</w:t>
            </w:r>
          </w:p>
          <w:p w14:paraId="6E7D2ED1" w14:textId="77777777" w:rsidR="007F26F1" w:rsidRPr="00407F59" w:rsidRDefault="007F26F1" w:rsidP="00E024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Assessment has endorsement from superiors; no repercussions guaranteed;</w:t>
            </w:r>
          </w:p>
          <w:p w14:paraId="5379EB21" w14:textId="77777777" w:rsidR="007F26F1" w:rsidRPr="00407F59" w:rsidRDefault="007F26F1" w:rsidP="00E024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Responses de-identified; cannot be accessed by superiors,</w:t>
            </w:r>
          </w:p>
          <w:p w14:paraId="073E3DB7" w14:textId="77777777" w:rsidR="007F26F1" w:rsidRPr="00407F59" w:rsidRDefault="007F26F1" w:rsidP="00E024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Rare opportunity to share opinions and contribute to recommendations.</w:t>
            </w:r>
          </w:p>
        </w:tc>
        <w:tc>
          <w:tcPr>
            <w:tcW w:w="1822" w:type="dxa"/>
          </w:tcPr>
          <w:p w14:paraId="79D23818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</w:rPr>
              <w:t xml:space="preserve">Info from commander, consent form, verbally from enumerator; </w:t>
            </w:r>
            <w:r w:rsidRPr="00407F59">
              <w:rPr>
                <w:rFonts w:asciiTheme="minorHAnsi" w:eastAsia="Saira" w:hAnsiTheme="minorHAnsi" w:cstheme="minorHAnsi"/>
                <w:i/>
              </w:rPr>
              <w:t>Prior to survey</w:t>
            </w:r>
          </w:p>
        </w:tc>
        <w:tc>
          <w:tcPr>
            <w:tcW w:w="2344" w:type="dxa"/>
          </w:tcPr>
          <w:p w14:paraId="10BEEDC7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One pager on methodology, copy of permission letter from superior, info in survey software.</w:t>
            </w:r>
          </w:p>
        </w:tc>
      </w:tr>
      <w:tr w:rsidR="007F26F1" w:rsidRPr="00407F59" w14:paraId="5C659195" w14:textId="77777777" w:rsidTr="00E02425">
        <w:tc>
          <w:tcPr>
            <w:tcW w:w="13994" w:type="dxa"/>
            <w:gridSpan w:val="4"/>
            <w:shd w:val="clear" w:color="auto" w:fill="F2F2F2" w:themeFill="background1" w:themeFillShade="F2"/>
          </w:tcPr>
          <w:p w14:paraId="382772A2" w14:textId="77777777" w:rsidR="007F26F1" w:rsidRPr="00407F59" w:rsidRDefault="007F26F1" w:rsidP="00E0242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SUPPORT (RECOMMENDATIONS): People whose support will be needed to implement the assessment</w:t>
            </w:r>
          </w:p>
        </w:tc>
      </w:tr>
      <w:tr w:rsidR="007F26F1" w:rsidRPr="00407F59" w14:paraId="1ED7EB25" w14:textId="77777777" w:rsidTr="00E02425">
        <w:trPr>
          <w:trHeight w:val="138"/>
        </w:trPr>
        <w:tc>
          <w:tcPr>
            <w:tcW w:w="1689" w:type="dxa"/>
          </w:tcPr>
          <w:p w14:paraId="3F8EEE13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Human Resources Unit; Staff at Peacekeeper Training Centre</w:t>
            </w:r>
          </w:p>
        </w:tc>
        <w:tc>
          <w:tcPr>
            <w:tcW w:w="8139" w:type="dxa"/>
          </w:tcPr>
          <w:p w14:paraId="69502CC9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b/>
              </w:rPr>
            </w:pPr>
            <w:r w:rsidRPr="00407F59">
              <w:rPr>
                <w:rFonts w:asciiTheme="minorHAnsi" w:eastAsia="Saira" w:hAnsiTheme="minorHAnsi" w:cstheme="minorHAnsi"/>
                <w:b/>
              </w:rPr>
              <w:t>Willingness to collaborate in the development and implementation of recommendations</w:t>
            </w:r>
          </w:p>
          <w:p w14:paraId="43D30BB6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  <w:i/>
              </w:rPr>
              <w:t>Extra work; recommendations may be impossible to implement, past practice may be criticised, resistance from personnel to changes in procedure.</w:t>
            </w:r>
          </w:p>
          <w:p w14:paraId="12752627" w14:textId="77777777" w:rsidR="007F26F1" w:rsidRPr="00407F59" w:rsidRDefault="007F26F1" w:rsidP="00E024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Assessment has the potential to boost staff satisfaction;</w:t>
            </w:r>
          </w:p>
          <w:p w14:paraId="33456243" w14:textId="77777777" w:rsidR="007F26F1" w:rsidRPr="00407F59" w:rsidRDefault="007F26F1" w:rsidP="00E024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Validation workshop provides an opportunity to input recommendations.</w:t>
            </w:r>
          </w:p>
        </w:tc>
        <w:tc>
          <w:tcPr>
            <w:tcW w:w="1822" w:type="dxa"/>
          </w:tcPr>
          <w:p w14:paraId="07D771BF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</w:rPr>
              <w:t xml:space="preserve">Written information, workshop session; </w:t>
            </w:r>
            <w:r w:rsidRPr="00407F59">
              <w:rPr>
                <w:rFonts w:asciiTheme="minorHAnsi" w:eastAsia="Saira" w:hAnsiTheme="minorHAnsi" w:cstheme="minorHAnsi"/>
                <w:i/>
              </w:rPr>
              <w:t>Inception, prior to validation workshop</w:t>
            </w:r>
          </w:p>
        </w:tc>
        <w:tc>
          <w:tcPr>
            <w:tcW w:w="2344" w:type="dxa"/>
          </w:tcPr>
          <w:p w14:paraId="6F3351D9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Detailed written information on support required, validation workshop letter, draft barrier assessment report.</w:t>
            </w:r>
          </w:p>
        </w:tc>
      </w:tr>
      <w:tr w:rsidR="007F26F1" w:rsidRPr="00407F59" w14:paraId="1B7E0CDF" w14:textId="77777777" w:rsidTr="00E02425">
        <w:tc>
          <w:tcPr>
            <w:tcW w:w="13994" w:type="dxa"/>
            <w:gridSpan w:val="4"/>
            <w:shd w:val="clear" w:color="auto" w:fill="F2F2F2" w:themeFill="background1" w:themeFillShade="F2"/>
          </w:tcPr>
          <w:p w14:paraId="5C64A0EA" w14:textId="77777777" w:rsidR="007F26F1" w:rsidRPr="00407F59" w:rsidRDefault="007F26F1" w:rsidP="00E0242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lastRenderedPageBreak/>
              <w:t>DIRECTLY AFFECTED</w:t>
            </w:r>
          </w:p>
        </w:tc>
      </w:tr>
      <w:tr w:rsidR="007F26F1" w:rsidRPr="00407F59" w14:paraId="3657A2AE" w14:textId="77777777" w:rsidTr="00E02425">
        <w:trPr>
          <w:trHeight w:val="138"/>
        </w:trPr>
        <w:tc>
          <w:tcPr>
            <w:tcW w:w="1689" w:type="dxa"/>
          </w:tcPr>
          <w:p w14:paraId="4DC09503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Personnel expecting to deploy / so far unable to deploy</w:t>
            </w:r>
          </w:p>
        </w:tc>
        <w:tc>
          <w:tcPr>
            <w:tcW w:w="8139" w:type="dxa"/>
          </w:tcPr>
          <w:p w14:paraId="7021714C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b/>
              </w:rPr>
            </w:pPr>
            <w:r w:rsidRPr="00407F59">
              <w:rPr>
                <w:rFonts w:asciiTheme="minorHAnsi" w:eastAsia="Saira" w:hAnsiTheme="minorHAnsi" w:cstheme="minorHAnsi"/>
                <w:b/>
              </w:rPr>
              <w:t>Generate support to the process, manage expectations</w:t>
            </w:r>
          </w:p>
          <w:p w14:paraId="4E046F50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  <w:i/>
              </w:rPr>
              <w:t>Recommendations may create winners and losers</w:t>
            </w:r>
          </w:p>
          <w:p w14:paraId="1B2F2FE6" w14:textId="77777777" w:rsidR="007F26F1" w:rsidRPr="00407F59" w:rsidRDefault="007F26F1" w:rsidP="00E024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Assessment has potential to increase levels of deployment overall;</w:t>
            </w:r>
          </w:p>
          <w:p w14:paraId="7C4D4A3E" w14:textId="77777777" w:rsidR="007F26F1" w:rsidRPr="00407F59" w:rsidRDefault="007F26F1" w:rsidP="00E024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 xml:space="preserve">Recommendations may take time to </w:t>
            </w:r>
            <w:proofErr w:type="gramStart"/>
            <w:r w:rsidRPr="00407F59">
              <w:rPr>
                <w:rFonts w:asciiTheme="minorHAnsi" w:eastAsia="Saira" w:hAnsiTheme="minorHAnsi" w:cstheme="minorHAnsi"/>
                <w:color w:val="000000"/>
              </w:rPr>
              <w:t>implement, but</w:t>
            </w:r>
            <w:proofErr w:type="gramEnd"/>
            <w:r w:rsidRPr="00407F59">
              <w:rPr>
                <w:rFonts w:asciiTheme="minorHAnsi" w:eastAsia="Saira" w:hAnsiTheme="minorHAnsi" w:cstheme="minorHAnsi"/>
                <w:color w:val="000000"/>
              </w:rPr>
              <w:t xml:space="preserve"> should benefit all. </w:t>
            </w:r>
          </w:p>
        </w:tc>
        <w:tc>
          <w:tcPr>
            <w:tcW w:w="1822" w:type="dxa"/>
          </w:tcPr>
          <w:p w14:paraId="3C261580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</w:rPr>
              <w:t xml:space="preserve">Online information, launch event; </w:t>
            </w:r>
            <w:r w:rsidRPr="00407F59">
              <w:rPr>
                <w:rFonts w:asciiTheme="minorHAnsi" w:eastAsia="Saira" w:hAnsiTheme="minorHAnsi" w:cstheme="minorHAnsi"/>
                <w:i/>
              </w:rPr>
              <w:t>During / after assessment</w:t>
            </w:r>
          </w:p>
        </w:tc>
        <w:tc>
          <w:tcPr>
            <w:tcW w:w="2344" w:type="dxa"/>
          </w:tcPr>
          <w:p w14:paraId="1C139569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Website, barrier assessment report.</w:t>
            </w:r>
          </w:p>
        </w:tc>
      </w:tr>
      <w:tr w:rsidR="007F26F1" w:rsidRPr="00407F59" w14:paraId="78452C5C" w14:textId="77777777" w:rsidTr="00E02425">
        <w:tc>
          <w:tcPr>
            <w:tcW w:w="13994" w:type="dxa"/>
            <w:gridSpan w:val="4"/>
            <w:shd w:val="clear" w:color="auto" w:fill="F2F2F2" w:themeFill="background1" w:themeFillShade="F2"/>
          </w:tcPr>
          <w:p w14:paraId="5B08B644" w14:textId="77777777" w:rsidR="007F26F1" w:rsidRPr="00407F59" w:rsidRDefault="007F26F1" w:rsidP="00E0242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INDIRECTLY AFFECTED</w:t>
            </w:r>
          </w:p>
        </w:tc>
      </w:tr>
      <w:tr w:rsidR="007F26F1" w:rsidRPr="00407F59" w14:paraId="010811B8" w14:textId="77777777" w:rsidTr="00E02425">
        <w:trPr>
          <w:trHeight w:val="138"/>
        </w:trPr>
        <w:tc>
          <w:tcPr>
            <w:tcW w:w="1689" w:type="dxa"/>
          </w:tcPr>
          <w:p w14:paraId="10C3C793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Media / Public</w:t>
            </w:r>
          </w:p>
        </w:tc>
        <w:tc>
          <w:tcPr>
            <w:tcW w:w="8139" w:type="dxa"/>
          </w:tcPr>
          <w:p w14:paraId="41CC1982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b/>
              </w:rPr>
            </w:pPr>
            <w:r w:rsidRPr="00407F59">
              <w:rPr>
                <w:rFonts w:asciiTheme="minorHAnsi" w:eastAsia="Saira" w:hAnsiTheme="minorHAnsi" w:cstheme="minorHAnsi"/>
                <w:b/>
              </w:rPr>
              <w:t>Generate support to the process, manage expectations</w:t>
            </w:r>
          </w:p>
          <w:p w14:paraId="4DFB7887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  <w:i/>
              </w:rPr>
              <w:t>Recommendations may damage the country’s reputation</w:t>
            </w:r>
          </w:p>
          <w:p w14:paraId="434BA6E3" w14:textId="77777777" w:rsidR="007F26F1" w:rsidRPr="00407F59" w:rsidRDefault="007F26F1" w:rsidP="00E024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 xml:space="preserve">Assessment will boost country’s reputation; </w:t>
            </w:r>
          </w:p>
          <w:p w14:paraId="484E361F" w14:textId="77777777" w:rsidR="007F26F1" w:rsidRPr="00407F59" w:rsidRDefault="007F26F1" w:rsidP="00E024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Assessment has potential to increase levels of deployment overall;</w:t>
            </w:r>
          </w:p>
          <w:p w14:paraId="7B7F0D10" w14:textId="77777777" w:rsidR="007F26F1" w:rsidRPr="00407F59" w:rsidRDefault="007F26F1" w:rsidP="00E024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Potential for monetary / technical donor support for recommendations.</w:t>
            </w:r>
          </w:p>
        </w:tc>
        <w:tc>
          <w:tcPr>
            <w:tcW w:w="1822" w:type="dxa"/>
          </w:tcPr>
          <w:p w14:paraId="54251BCB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 xml:space="preserve">Online information, launch event; </w:t>
            </w:r>
            <w:r w:rsidRPr="00407F59">
              <w:rPr>
                <w:rFonts w:asciiTheme="minorHAnsi" w:eastAsia="Saira" w:hAnsiTheme="minorHAnsi" w:cstheme="minorHAnsi"/>
                <w:i/>
              </w:rPr>
              <w:t>During / after assessment</w:t>
            </w:r>
          </w:p>
        </w:tc>
        <w:tc>
          <w:tcPr>
            <w:tcW w:w="2344" w:type="dxa"/>
          </w:tcPr>
          <w:p w14:paraId="2EA813B0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Website, press release, barrier assessment report.</w:t>
            </w:r>
          </w:p>
        </w:tc>
      </w:tr>
      <w:tr w:rsidR="007F26F1" w:rsidRPr="00407F59" w14:paraId="262BFA30" w14:textId="77777777" w:rsidTr="00E02425">
        <w:trPr>
          <w:trHeight w:val="138"/>
        </w:trPr>
        <w:tc>
          <w:tcPr>
            <w:tcW w:w="1689" w:type="dxa"/>
          </w:tcPr>
          <w:p w14:paraId="2D9C7DF6" w14:textId="7010FB4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C</w:t>
            </w:r>
            <w:r>
              <w:rPr>
                <w:rFonts w:asciiTheme="minorHAnsi" w:eastAsia="Saira" w:hAnsiTheme="minorHAnsi" w:cstheme="minorHAnsi"/>
              </w:rPr>
              <w:t xml:space="preserve">ivil Society </w:t>
            </w:r>
            <w:r w:rsidRPr="00407F59">
              <w:rPr>
                <w:rFonts w:asciiTheme="minorHAnsi" w:eastAsia="Saira" w:hAnsiTheme="minorHAnsi" w:cstheme="minorHAnsi"/>
              </w:rPr>
              <w:t>O</w:t>
            </w:r>
            <w:r>
              <w:rPr>
                <w:rFonts w:asciiTheme="minorHAnsi" w:eastAsia="Saira" w:hAnsiTheme="minorHAnsi" w:cstheme="minorHAnsi"/>
              </w:rPr>
              <w:t>rganizations (CSOs)</w:t>
            </w:r>
            <w:r w:rsidRPr="00407F59">
              <w:rPr>
                <w:rFonts w:asciiTheme="minorHAnsi" w:eastAsia="Saira" w:hAnsiTheme="minorHAnsi" w:cstheme="minorHAnsi"/>
              </w:rPr>
              <w:t xml:space="preserve"> working on gender equality / UN</w:t>
            </w:r>
            <w:r>
              <w:rPr>
                <w:rFonts w:asciiTheme="minorHAnsi" w:eastAsia="Saira" w:hAnsiTheme="minorHAnsi" w:cstheme="minorHAnsi"/>
              </w:rPr>
              <w:t xml:space="preserve"> Security Council Resolution </w:t>
            </w:r>
            <w:r w:rsidRPr="00407F59">
              <w:rPr>
                <w:rFonts w:asciiTheme="minorHAnsi" w:eastAsia="Saira" w:hAnsiTheme="minorHAnsi" w:cstheme="minorHAnsi"/>
              </w:rPr>
              <w:t>1325 / N</w:t>
            </w:r>
            <w:r>
              <w:rPr>
                <w:rFonts w:asciiTheme="minorHAnsi" w:eastAsia="Saira" w:hAnsiTheme="minorHAnsi" w:cstheme="minorHAnsi"/>
              </w:rPr>
              <w:t>ational Action Plan on Women, Peace and Security</w:t>
            </w:r>
          </w:p>
        </w:tc>
        <w:tc>
          <w:tcPr>
            <w:tcW w:w="8139" w:type="dxa"/>
          </w:tcPr>
          <w:p w14:paraId="67991019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b/>
              </w:rPr>
            </w:pPr>
            <w:r w:rsidRPr="00407F59">
              <w:rPr>
                <w:rFonts w:asciiTheme="minorHAnsi" w:eastAsia="Saira" w:hAnsiTheme="minorHAnsi" w:cstheme="minorHAnsi"/>
                <w:b/>
              </w:rPr>
              <w:t>Generate support to the process, manage expectations</w:t>
            </w:r>
          </w:p>
          <w:p w14:paraId="760B6A3B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i/>
              </w:rPr>
            </w:pPr>
            <w:bookmarkStart w:id="1" w:name="_heading=h.gjdgxs" w:colFirst="0" w:colLast="0"/>
            <w:bookmarkEnd w:id="1"/>
            <w:r w:rsidRPr="00407F59">
              <w:rPr>
                <w:rFonts w:asciiTheme="minorHAnsi" w:eastAsia="Saira" w:hAnsiTheme="minorHAnsi" w:cstheme="minorHAnsi"/>
                <w:i/>
              </w:rPr>
              <w:t>Report may divert resources from other (non-militarised) gender-related work</w:t>
            </w:r>
          </w:p>
          <w:p w14:paraId="2EF7452F" w14:textId="77777777" w:rsidR="007F26F1" w:rsidRPr="00407F59" w:rsidRDefault="007F26F1" w:rsidP="00E024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 w:hanging="357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Report supports wider demands such as equal opportunities for work;</w:t>
            </w:r>
          </w:p>
          <w:p w14:paraId="5F25D757" w14:textId="77777777" w:rsidR="007F26F1" w:rsidRDefault="007F26F1" w:rsidP="00E024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 w:hanging="357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 xml:space="preserve">Process sensitizes security institutions on gender equality and creates focal points / working groups to engage on the topic; </w:t>
            </w:r>
          </w:p>
          <w:p w14:paraId="49C31872" w14:textId="05841E5F" w:rsidR="007F26F1" w:rsidRPr="00D92310" w:rsidRDefault="007F26F1" w:rsidP="00E024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 w:hanging="357"/>
              <w:rPr>
                <w:rFonts w:asciiTheme="minorHAnsi" w:eastAsia="Saira" w:hAnsiTheme="minorHAnsi" w:cstheme="minorHAnsi"/>
                <w:color w:val="000000"/>
              </w:rPr>
            </w:pPr>
            <w:r w:rsidRPr="00D92310">
              <w:rPr>
                <w:rFonts w:asciiTheme="minorHAnsi" w:eastAsia="Saira" w:hAnsiTheme="minorHAnsi" w:cstheme="minorHAnsi"/>
                <w:color w:val="000000"/>
              </w:rPr>
              <w:t xml:space="preserve">Report and follow-up action plans provide an opportunity for CSOs to hold security institutions accountable for their commitments to ensure that their objectives align with other national commitments (e.g. </w:t>
            </w:r>
            <w:r>
              <w:rPr>
                <w:rFonts w:asciiTheme="minorHAnsi" w:eastAsia="Saira" w:hAnsiTheme="minorHAnsi" w:cstheme="minorHAnsi"/>
                <w:color w:val="000000"/>
              </w:rPr>
              <w:t>NAP</w:t>
            </w:r>
            <w:r w:rsidRPr="00D92310">
              <w:rPr>
                <w:rFonts w:asciiTheme="minorHAnsi" w:eastAsia="Saira" w:hAnsiTheme="minorHAnsi" w:cstheme="minorHAnsi"/>
                <w:color w:val="000000"/>
              </w:rPr>
              <w:t>).</w:t>
            </w:r>
          </w:p>
        </w:tc>
        <w:tc>
          <w:tcPr>
            <w:tcW w:w="1822" w:type="dxa"/>
          </w:tcPr>
          <w:p w14:paraId="5C8DA035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 xml:space="preserve">Online information, launch event; </w:t>
            </w:r>
            <w:r w:rsidRPr="00407F59">
              <w:rPr>
                <w:rFonts w:asciiTheme="minorHAnsi" w:eastAsia="Saira" w:hAnsiTheme="minorHAnsi" w:cstheme="minorHAnsi"/>
                <w:i/>
              </w:rPr>
              <w:t>Before / during / after assessment</w:t>
            </w:r>
          </w:p>
        </w:tc>
        <w:tc>
          <w:tcPr>
            <w:tcW w:w="2344" w:type="dxa"/>
          </w:tcPr>
          <w:p w14:paraId="40480671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Online information, website, baseline study, barrier assessment report (as well as prior reports from other TPCCs).</w:t>
            </w:r>
          </w:p>
        </w:tc>
      </w:tr>
      <w:tr w:rsidR="007F26F1" w:rsidRPr="00407F59" w14:paraId="21DE6FC5" w14:textId="77777777" w:rsidTr="00E02425">
        <w:trPr>
          <w:trHeight w:val="138"/>
        </w:trPr>
        <w:tc>
          <w:tcPr>
            <w:tcW w:w="1689" w:type="dxa"/>
          </w:tcPr>
          <w:p w14:paraId="0029D4D0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Staff Associations</w:t>
            </w:r>
          </w:p>
        </w:tc>
        <w:tc>
          <w:tcPr>
            <w:tcW w:w="8139" w:type="dxa"/>
          </w:tcPr>
          <w:p w14:paraId="5FD5ED14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b/>
              </w:rPr>
            </w:pPr>
            <w:r w:rsidRPr="00407F59">
              <w:rPr>
                <w:rFonts w:asciiTheme="minorHAnsi" w:eastAsia="Saira" w:hAnsiTheme="minorHAnsi" w:cstheme="minorHAnsi"/>
                <w:b/>
              </w:rPr>
              <w:t>Generate support to the process, manage expectations</w:t>
            </w:r>
          </w:p>
          <w:p w14:paraId="2CF4F6FA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  <w:i/>
              </w:rPr>
              <w:t>Association may be excluded from implementing recommendations, duplication</w:t>
            </w:r>
          </w:p>
          <w:p w14:paraId="4CB3AD76" w14:textId="77777777" w:rsidR="007F26F1" w:rsidRDefault="007F26F1" w:rsidP="00E024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Assessment aims to contribute to improving conditions for members;</w:t>
            </w:r>
          </w:p>
          <w:p w14:paraId="24125D23" w14:textId="77777777" w:rsidR="007F26F1" w:rsidRPr="00D92310" w:rsidRDefault="007F26F1" w:rsidP="00E024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D92310">
              <w:rPr>
                <w:rFonts w:asciiTheme="minorHAnsi" w:eastAsia="Saira" w:hAnsiTheme="minorHAnsi" w:cstheme="minorHAnsi"/>
                <w:color w:val="000000"/>
              </w:rPr>
              <w:lastRenderedPageBreak/>
              <w:t>Association can engage fully in launch event and follow-up discussions.</w:t>
            </w:r>
          </w:p>
        </w:tc>
        <w:tc>
          <w:tcPr>
            <w:tcW w:w="1822" w:type="dxa"/>
          </w:tcPr>
          <w:p w14:paraId="6F8BD650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lastRenderedPageBreak/>
              <w:t xml:space="preserve">Online information, launch event; </w:t>
            </w:r>
            <w:r w:rsidRPr="00407F59">
              <w:rPr>
                <w:rFonts w:asciiTheme="minorHAnsi" w:eastAsia="Saira" w:hAnsiTheme="minorHAnsi" w:cstheme="minorHAnsi"/>
                <w:i/>
              </w:rPr>
              <w:lastRenderedPageBreak/>
              <w:t>During / after assessment</w:t>
            </w:r>
          </w:p>
        </w:tc>
        <w:tc>
          <w:tcPr>
            <w:tcW w:w="2344" w:type="dxa"/>
          </w:tcPr>
          <w:p w14:paraId="62A9A9A8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lastRenderedPageBreak/>
              <w:t>Website, press release, barrier assessment report</w:t>
            </w:r>
          </w:p>
        </w:tc>
      </w:tr>
      <w:tr w:rsidR="007F26F1" w:rsidRPr="00407F59" w14:paraId="11031E1C" w14:textId="77777777" w:rsidTr="00E02425">
        <w:trPr>
          <w:trHeight w:val="138"/>
        </w:trPr>
        <w:tc>
          <w:tcPr>
            <w:tcW w:w="1689" w:type="dxa"/>
          </w:tcPr>
          <w:p w14:paraId="6D7294F5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Academics</w:t>
            </w:r>
          </w:p>
        </w:tc>
        <w:tc>
          <w:tcPr>
            <w:tcW w:w="8139" w:type="dxa"/>
          </w:tcPr>
          <w:p w14:paraId="5FC96447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b/>
              </w:rPr>
            </w:pPr>
            <w:r w:rsidRPr="00407F59">
              <w:rPr>
                <w:rFonts w:asciiTheme="minorHAnsi" w:eastAsia="Saira" w:hAnsiTheme="minorHAnsi" w:cstheme="minorHAnsi"/>
                <w:b/>
              </w:rPr>
              <w:t>Create community of practice</w:t>
            </w:r>
          </w:p>
          <w:p w14:paraId="4C18D993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  <w:i/>
              </w:rPr>
              <w:t>Assessment team in competition with academics, privileged access to information</w:t>
            </w:r>
          </w:p>
          <w:p w14:paraId="705FB7D0" w14:textId="77777777" w:rsidR="007F26F1" w:rsidRDefault="007F26F1" w:rsidP="00E024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Academia encouraged to engage in launch event and follow-up discussions;</w:t>
            </w:r>
          </w:p>
          <w:p w14:paraId="231B977B" w14:textId="77777777" w:rsidR="007F26F1" w:rsidRPr="00D92310" w:rsidRDefault="007F26F1" w:rsidP="00E024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D92310">
              <w:rPr>
                <w:rFonts w:asciiTheme="minorHAnsi" w:eastAsia="Saira" w:hAnsiTheme="minorHAnsi" w:cstheme="minorHAnsi"/>
                <w:color w:val="000000"/>
              </w:rPr>
              <w:t>Potential role for academia in implementing recommendations / monitoring.</w:t>
            </w:r>
          </w:p>
        </w:tc>
        <w:tc>
          <w:tcPr>
            <w:tcW w:w="1822" w:type="dxa"/>
          </w:tcPr>
          <w:p w14:paraId="748F1954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 xml:space="preserve">Written materials, launch event;  </w:t>
            </w:r>
            <w:r w:rsidRPr="00407F59">
              <w:rPr>
                <w:rFonts w:asciiTheme="minorHAnsi" w:eastAsia="Saira" w:hAnsiTheme="minorHAnsi" w:cstheme="minorHAnsi"/>
                <w:i/>
              </w:rPr>
              <w:t>During / after assessment</w:t>
            </w:r>
          </w:p>
        </w:tc>
        <w:tc>
          <w:tcPr>
            <w:tcW w:w="2344" w:type="dxa"/>
          </w:tcPr>
          <w:p w14:paraId="30CBAEF1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MOWIP document, barrier assessment report.</w:t>
            </w:r>
          </w:p>
        </w:tc>
      </w:tr>
      <w:tr w:rsidR="007F26F1" w:rsidRPr="00407F59" w14:paraId="10C837CE" w14:textId="77777777" w:rsidTr="00E02425">
        <w:trPr>
          <w:trHeight w:val="138"/>
        </w:trPr>
        <w:tc>
          <w:tcPr>
            <w:tcW w:w="1689" w:type="dxa"/>
          </w:tcPr>
          <w:p w14:paraId="3FA6C162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International Community</w:t>
            </w:r>
          </w:p>
        </w:tc>
        <w:tc>
          <w:tcPr>
            <w:tcW w:w="8139" w:type="dxa"/>
          </w:tcPr>
          <w:p w14:paraId="7B55A2B1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b/>
              </w:rPr>
            </w:pPr>
            <w:r w:rsidRPr="00407F59">
              <w:rPr>
                <w:rFonts w:asciiTheme="minorHAnsi" w:eastAsia="Saira" w:hAnsiTheme="minorHAnsi" w:cstheme="minorHAnsi"/>
                <w:b/>
              </w:rPr>
              <w:t>Support MOWIP process, receptive to findings, good practices in reports</w:t>
            </w:r>
          </w:p>
          <w:p w14:paraId="1F4F5531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  <w:i/>
              </w:rPr>
            </w:pPr>
            <w:r w:rsidRPr="00407F59">
              <w:rPr>
                <w:rFonts w:asciiTheme="minorHAnsi" w:eastAsia="Saira" w:hAnsiTheme="minorHAnsi" w:cstheme="minorHAnsi"/>
                <w:i/>
              </w:rPr>
              <w:t>Favouritism of one TPCC; donor competition, pressure to increase UN funding.</w:t>
            </w:r>
          </w:p>
          <w:p w14:paraId="4183FA10" w14:textId="77777777" w:rsidR="007F26F1" w:rsidRPr="00407F59" w:rsidRDefault="007F26F1" w:rsidP="00E024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Many opportunities to engage with MOWIP process;</w:t>
            </w:r>
          </w:p>
          <w:p w14:paraId="7F1D19AA" w14:textId="77777777" w:rsidR="007F26F1" w:rsidRPr="00407F59" w:rsidRDefault="007F26F1" w:rsidP="00E024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Findings (incl. good practices) are evidence-based; can be incorporated into international policies on gender equality &amp; peace ops;</w:t>
            </w:r>
          </w:p>
          <w:p w14:paraId="1A6E9781" w14:textId="77777777" w:rsidR="007F26F1" w:rsidRDefault="007F26F1" w:rsidP="00E024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407F59">
              <w:rPr>
                <w:rFonts w:asciiTheme="minorHAnsi" w:eastAsia="Saira" w:hAnsiTheme="minorHAnsi" w:cstheme="minorHAnsi"/>
                <w:color w:val="000000"/>
              </w:rPr>
              <w:t>Many opportunities to contribute to recommendations;</w:t>
            </w:r>
          </w:p>
          <w:p w14:paraId="1FB6F660" w14:textId="77777777" w:rsidR="007F26F1" w:rsidRPr="00D92310" w:rsidRDefault="007F26F1" w:rsidP="00E024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Saira" w:hAnsiTheme="minorHAnsi" w:cstheme="minorHAnsi"/>
                <w:color w:val="000000"/>
              </w:rPr>
            </w:pPr>
            <w:r w:rsidRPr="00D92310">
              <w:rPr>
                <w:rFonts w:asciiTheme="minorHAnsi" w:eastAsia="Saira" w:hAnsiTheme="minorHAnsi" w:cstheme="minorHAnsi"/>
                <w:color w:val="000000"/>
              </w:rPr>
              <w:t>MOWIP contributes to more efficient and effective peace operations.</w:t>
            </w:r>
          </w:p>
        </w:tc>
        <w:tc>
          <w:tcPr>
            <w:tcW w:w="1822" w:type="dxa"/>
          </w:tcPr>
          <w:p w14:paraId="4916716E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 xml:space="preserve">Online information, international launch event; </w:t>
            </w:r>
            <w:r w:rsidRPr="00407F59">
              <w:rPr>
                <w:rFonts w:asciiTheme="minorHAnsi" w:eastAsia="Saira" w:hAnsiTheme="minorHAnsi" w:cstheme="minorHAnsi"/>
                <w:i/>
              </w:rPr>
              <w:t>During / after assessment</w:t>
            </w:r>
          </w:p>
        </w:tc>
        <w:tc>
          <w:tcPr>
            <w:tcW w:w="2344" w:type="dxa"/>
          </w:tcPr>
          <w:p w14:paraId="7D0A5768" w14:textId="77777777" w:rsidR="007F26F1" w:rsidRPr="00407F59" w:rsidRDefault="007F26F1" w:rsidP="00E02425">
            <w:pPr>
              <w:rPr>
                <w:rFonts w:asciiTheme="minorHAnsi" w:eastAsia="Saira" w:hAnsiTheme="minorHAnsi" w:cstheme="minorHAnsi"/>
              </w:rPr>
            </w:pPr>
            <w:r w:rsidRPr="00407F59">
              <w:rPr>
                <w:rFonts w:asciiTheme="minorHAnsi" w:eastAsia="Saira" w:hAnsiTheme="minorHAnsi" w:cstheme="minorHAnsi"/>
              </w:rPr>
              <w:t>Website, barrier assessment report.</w:t>
            </w:r>
          </w:p>
        </w:tc>
      </w:tr>
    </w:tbl>
    <w:p w14:paraId="5E97D542" w14:textId="77777777" w:rsidR="007F26F1" w:rsidRPr="00407F59" w:rsidRDefault="007F26F1">
      <w:pPr>
        <w:rPr>
          <w:rFonts w:asciiTheme="minorHAnsi" w:eastAsia="Saira" w:hAnsiTheme="minorHAnsi" w:cstheme="minorHAnsi"/>
        </w:rPr>
      </w:pPr>
    </w:p>
    <w:sectPr w:rsidR="007F26F1" w:rsidRPr="00407F59" w:rsidSect="00407F59"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57B9B" w14:textId="77777777" w:rsidR="00D72133" w:rsidRDefault="00D72133">
      <w:pPr>
        <w:spacing w:after="0" w:line="240" w:lineRule="auto"/>
      </w:pPr>
      <w:r>
        <w:separator/>
      </w:r>
    </w:p>
  </w:endnote>
  <w:endnote w:type="continuationSeparator" w:id="0">
    <w:p w14:paraId="35E84BE1" w14:textId="77777777" w:rsidR="00D72133" w:rsidRDefault="00D7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988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A731" w14:textId="45700DC6" w:rsidR="003475E4" w:rsidRDefault="00347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B1D85" w14:textId="77777777" w:rsidR="003475E4" w:rsidRDefault="00347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391F" w14:textId="77777777" w:rsidR="003475E4" w:rsidRDefault="003475E4" w:rsidP="003475E4">
    <w:pPr>
      <w:pStyle w:val="Footer"/>
      <w:rPr>
        <w:sz w:val="18"/>
        <w:szCs w:val="20"/>
      </w:rPr>
    </w:pPr>
    <w:r>
      <w:rPr>
        <w:sz w:val="18"/>
        <w:szCs w:val="20"/>
      </w:rPr>
      <w:t xml:space="preserve">This template is from the DCAF Measuring Opportunities for Women in Peace Operations (MOWIP) methodology. More info: </w:t>
    </w:r>
    <w:hyperlink r:id="rId1" w:history="1">
      <w:r>
        <w:rPr>
          <w:rStyle w:val="Hyperlink"/>
          <w:sz w:val="18"/>
          <w:szCs w:val="20"/>
        </w:rPr>
        <w:t>www.dcaf.ch/mowip</w:t>
      </w:r>
    </w:hyperlink>
    <w:r>
      <w:rPr>
        <w:sz w:val="18"/>
        <w:szCs w:val="20"/>
      </w:rPr>
      <w:t xml:space="preserve"> Contact: </w:t>
    </w:r>
    <w:hyperlink r:id="rId2" w:history="1">
      <w:r>
        <w:rPr>
          <w:rStyle w:val="Hyperlink"/>
          <w:sz w:val="18"/>
          <w:szCs w:val="20"/>
        </w:rPr>
        <w:t>elsie@dcaf.ch</w:t>
      </w:r>
    </w:hyperlink>
    <w:r>
      <w:rPr>
        <w:sz w:val="18"/>
        <w:szCs w:val="20"/>
      </w:rPr>
      <w:t xml:space="preserve"> </w:t>
    </w:r>
  </w:p>
  <w:sdt>
    <w:sdtPr>
      <w:id w:val="74871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22408" w14:textId="61366B8F" w:rsidR="003475E4" w:rsidRPr="003475E4" w:rsidRDefault="003475E4" w:rsidP="00347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1EBD" w14:textId="77777777" w:rsidR="00D72133" w:rsidRDefault="00D72133">
      <w:pPr>
        <w:spacing w:after="0" w:line="240" w:lineRule="auto"/>
      </w:pPr>
      <w:r>
        <w:separator/>
      </w:r>
    </w:p>
  </w:footnote>
  <w:footnote w:type="continuationSeparator" w:id="0">
    <w:p w14:paraId="18DCCA8C" w14:textId="77777777" w:rsidR="00D72133" w:rsidRDefault="00D72133">
      <w:pPr>
        <w:spacing w:after="0" w:line="240" w:lineRule="auto"/>
      </w:pPr>
      <w:r>
        <w:continuationSeparator/>
      </w:r>
    </w:p>
  </w:footnote>
  <w:footnote w:id="1">
    <w:p w14:paraId="572FE1E9" w14:textId="77777777" w:rsidR="005926FC" w:rsidRPr="007F26F1" w:rsidRDefault="000C60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Saira" w:hAnsiTheme="minorHAnsi" w:cstheme="minorHAnsi"/>
        </w:rPr>
      </w:pPr>
      <w:r w:rsidRPr="007F26F1">
        <w:rPr>
          <w:rStyle w:val="FootnoteReference"/>
          <w:rFonts w:asciiTheme="minorHAnsi" w:hAnsiTheme="minorHAnsi" w:cstheme="minorHAnsi"/>
        </w:rPr>
        <w:footnoteRef/>
      </w:r>
      <w:r w:rsidRPr="007F26F1">
        <w:rPr>
          <w:rFonts w:asciiTheme="minorHAnsi" w:eastAsia="Saira" w:hAnsiTheme="minorHAnsi" w:cstheme="minorHAnsi"/>
          <w:color w:val="000000"/>
        </w:rPr>
        <w:t xml:space="preserve"> See, for example, </w:t>
      </w:r>
      <w:hyperlink r:id="rId1">
        <w:r w:rsidRPr="007F26F1">
          <w:rPr>
            <w:rFonts w:asciiTheme="minorHAnsi" w:eastAsia="Saira" w:hAnsiTheme="minorHAnsi" w:cstheme="minorHAnsi"/>
            <w:color w:val="0000FF"/>
            <w:u w:val="single"/>
          </w:rPr>
          <w:t>Implementing the MOWIP Barrier Assessment Methodology with the Zambia Police Service</w:t>
        </w:r>
      </w:hyperlink>
      <w:r w:rsidRPr="007F26F1">
        <w:rPr>
          <w:rFonts w:asciiTheme="minorHAnsi" w:eastAsia="Saira" w:hAnsiTheme="minorHAnsi" w:cstheme="minorHAnsi"/>
          <w:color w:val="000000"/>
        </w:rPr>
        <w:t>.</w:t>
      </w:r>
    </w:p>
  </w:footnote>
  <w:footnote w:id="2">
    <w:p w14:paraId="4F4FBCE5" w14:textId="70673476" w:rsidR="007F26F1" w:rsidRPr="007F26F1" w:rsidRDefault="007F26F1">
      <w:pPr>
        <w:pStyle w:val="FootnoteText"/>
        <w:rPr>
          <w:rFonts w:asciiTheme="minorHAnsi" w:hAnsiTheme="minorHAnsi"/>
        </w:rPr>
      </w:pPr>
      <w:r w:rsidRPr="007F26F1">
        <w:rPr>
          <w:rStyle w:val="FootnoteReference"/>
          <w:rFonts w:asciiTheme="minorHAnsi" w:hAnsiTheme="minorHAnsi"/>
        </w:rPr>
        <w:footnoteRef/>
      </w:r>
      <w:r w:rsidRPr="007F26F1">
        <w:rPr>
          <w:rFonts w:asciiTheme="minorHAnsi" w:hAnsiTheme="minorHAnsi"/>
        </w:rPr>
        <w:t xml:space="preserve"> </w:t>
      </w:r>
      <w:proofErr w:type="spellStart"/>
      <w:r w:rsidRPr="007F26F1">
        <w:rPr>
          <w:rFonts w:asciiTheme="minorHAnsi" w:hAnsiTheme="minorHAnsi"/>
        </w:rPr>
        <w:t>Ghittoni</w:t>
      </w:r>
      <w:proofErr w:type="spellEnd"/>
      <w:r w:rsidRPr="007F26F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Marta,</w:t>
      </w:r>
      <w:r w:rsidRPr="007F26F1">
        <w:rPr>
          <w:rFonts w:asciiTheme="minorHAnsi" w:hAnsiTheme="minorHAnsi"/>
        </w:rPr>
        <w:t xml:space="preserve"> </w:t>
      </w:r>
      <w:proofErr w:type="spellStart"/>
      <w:r w:rsidRPr="007F26F1">
        <w:rPr>
          <w:rFonts w:asciiTheme="minorHAnsi" w:hAnsiTheme="minorHAnsi"/>
        </w:rPr>
        <w:t>Léa</w:t>
      </w:r>
      <w:proofErr w:type="spellEnd"/>
      <w:r w:rsidRPr="007F26F1">
        <w:rPr>
          <w:rFonts w:asciiTheme="minorHAnsi" w:hAnsiTheme="minorHAnsi"/>
        </w:rPr>
        <w:t xml:space="preserve"> Lehouck and Callum Watson</w:t>
      </w:r>
      <w:r>
        <w:rPr>
          <w:rFonts w:asciiTheme="minorHAnsi" w:hAnsiTheme="minorHAnsi"/>
        </w:rPr>
        <w:t xml:space="preserve">, </w:t>
      </w:r>
      <w:r w:rsidRPr="007F26F1">
        <w:rPr>
          <w:rFonts w:asciiTheme="minorHAnsi" w:hAnsiTheme="minorHAnsi"/>
          <w:i/>
          <w:iCs/>
        </w:rPr>
        <w:t>Elsie Initiative for Women in Peace Operations: Baseline Study</w:t>
      </w:r>
      <w:r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</w:rPr>
        <w:t xml:space="preserve">(Geneva: DCAF, 2018), available at: </w:t>
      </w:r>
      <w:hyperlink r:id="rId2" w:history="1">
        <w:r w:rsidRPr="00E76EFD">
          <w:rPr>
            <w:rStyle w:val="Hyperlink"/>
            <w:rFonts w:asciiTheme="minorHAnsi" w:hAnsiTheme="minorHAnsi"/>
          </w:rPr>
          <w:t>https://www.dcaf.ch/elsie-initiative-women-peace-operations-baseline-study</w:t>
        </w:r>
      </w:hyperlink>
      <w:r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2E9E"/>
    <w:multiLevelType w:val="multilevel"/>
    <w:tmpl w:val="56404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774726"/>
    <w:multiLevelType w:val="multilevel"/>
    <w:tmpl w:val="5D867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78361E"/>
    <w:multiLevelType w:val="multilevel"/>
    <w:tmpl w:val="BFF0F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F269BF"/>
    <w:multiLevelType w:val="multilevel"/>
    <w:tmpl w:val="009EE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2A07B8"/>
    <w:multiLevelType w:val="multilevel"/>
    <w:tmpl w:val="7D0A4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C57094"/>
    <w:multiLevelType w:val="multilevel"/>
    <w:tmpl w:val="7CC87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D83851"/>
    <w:multiLevelType w:val="multilevel"/>
    <w:tmpl w:val="72B4D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416111"/>
    <w:multiLevelType w:val="multilevel"/>
    <w:tmpl w:val="07DCD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2368D"/>
    <w:multiLevelType w:val="multilevel"/>
    <w:tmpl w:val="0776B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AE0302"/>
    <w:multiLevelType w:val="multilevel"/>
    <w:tmpl w:val="01661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2F1275E"/>
    <w:multiLevelType w:val="multilevel"/>
    <w:tmpl w:val="05060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396803"/>
    <w:multiLevelType w:val="multilevel"/>
    <w:tmpl w:val="2AB0F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A861FCA"/>
    <w:multiLevelType w:val="multilevel"/>
    <w:tmpl w:val="59EC4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7843B0"/>
    <w:multiLevelType w:val="multilevel"/>
    <w:tmpl w:val="09DC8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FC"/>
    <w:rsid w:val="000C602C"/>
    <w:rsid w:val="00193EE3"/>
    <w:rsid w:val="003475E4"/>
    <w:rsid w:val="00407F59"/>
    <w:rsid w:val="005926FC"/>
    <w:rsid w:val="00642D61"/>
    <w:rsid w:val="007F26F1"/>
    <w:rsid w:val="008A3011"/>
    <w:rsid w:val="00D72133"/>
    <w:rsid w:val="00D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F6E81E9"/>
  <w15:docId w15:val="{5425843D-F3F0-4D98-A80E-78CBAF2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02462"/>
    <w:pPr>
      <w:spacing w:after="0" w:line="240" w:lineRule="auto"/>
      <w:ind w:left="720"/>
      <w:contextualSpacing/>
    </w:pPr>
    <w:rPr>
      <w:rFonts w:ascii="Saira" w:eastAsia="Times New Roman" w:hAnsi="Saira" w:cs="Times New Roman"/>
      <w:szCs w:val="24"/>
      <w:lang w:eastAsia="en-US"/>
    </w:rPr>
  </w:style>
  <w:style w:type="table" w:styleId="TableGrid">
    <w:name w:val="Table Grid"/>
    <w:basedOn w:val="TableNormal"/>
    <w:uiPriority w:val="39"/>
    <w:rsid w:val="00B02462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24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02462"/>
    <w:pPr>
      <w:spacing w:after="0" w:line="240" w:lineRule="auto"/>
    </w:pPr>
    <w:rPr>
      <w:rFonts w:ascii="Saira" w:eastAsia="Times New Roman" w:hAnsi="Saira" w:cs="Times New Roman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462"/>
    <w:rPr>
      <w:rFonts w:ascii="Saira" w:eastAsia="Times New Roman" w:hAnsi="Saira" w:cs="Times New Roman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02462"/>
    <w:pPr>
      <w:spacing w:after="0" w:line="240" w:lineRule="auto"/>
    </w:pPr>
    <w:rPr>
      <w:rFonts w:ascii="Saira" w:eastAsia="Times New Roman" w:hAnsi="Saira" w:cs="Times New Roman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462"/>
    <w:rPr>
      <w:rFonts w:ascii="Saira" w:eastAsia="Times New Roman" w:hAnsi="Saira" w:cs="Times New Roman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024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24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24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F59"/>
  </w:style>
  <w:style w:type="paragraph" w:styleId="Footer">
    <w:name w:val="footer"/>
    <w:basedOn w:val="Normal"/>
    <w:link w:val="FooterChar"/>
    <w:uiPriority w:val="99"/>
    <w:unhideWhenUsed/>
    <w:rsid w:val="0040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59"/>
  </w:style>
  <w:style w:type="character" w:styleId="UnresolvedMention">
    <w:name w:val="Unresolved Mention"/>
    <w:basedOn w:val="DefaultParagraphFont"/>
    <w:uiPriority w:val="99"/>
    <w:semiHidden/>
    <w:unhideWhenUsed/>
    <w:rsid w:val="007F2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sie@dcaf.ch" TargetMode="External"/><Relationship Id="rId1" Type="http://schemas.openxmlformats.org/officeDocument/2006/relationships/hyperlink" Target="http://www.dcaf.ch/mowip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caf.ch/elsie-initiative-women-peace-operations-baseline-study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cJeiChFhb8GQ3CCfwHTRD6cFQ==">AMUW2mW3mOd1lbCh9mYkqF42ceBlpPduHXf+hqhVOcbK/hxrivB4tpYjRodM7BgZifEjcYOkmC9cnfPzVLfxjd8uoKjzAjhBzBCItXqWRwbPNdU5Ai/wJLS2BoDjFX3Vk49WoQSKe+SX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1BCB85-9E15-4CFB-8933-34013022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Watson</dc:creator>
  <cp:lastModifiedBy>Callum Watson</cp:lastModifiedBy>
  <cp:revision>2</cp:revision>
  <dcterms:created xsi:type="dcterms:W3CDTF">2020-10-05T12:41:00Z</dcterms:created>
  <dcterms:modified xsi:type="dcterms:W3CDTF">2020-10-05T12:41:00Z</dcterms:modified>
</cp:coreProperties>
</file>